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1BF2" w14:textId="28B32B4A" w:rsidR="00373146" w:rsidRPr="00847CBE" w:rsidRDefault="00373146" w:rsidP="00632E27">
      <w:pPr>
        <w:rPr>
          <w:b/>
          <w:color w:val="FF0000"/>
          <w:sz w:val="22"/>
          <w:szCs w:val="22"/>
        </w:rPr>
      </w:pPr>
      <w:bookmarkStart w:id="0" w:name="_GoBack"/>
      <w:bookmarkEnd w:id="0"/>
      <w:r w:rsidRPr="00373146">
        <w:rPr>
          <w:b/>
          <w:color w:val="FF0000"/>
          <w:sz w:val="22"/>
          <w:szCs w:val="22"/>
        </w:rPr>
        <w:t>Under embargo until</w:t>
      </w:r>
      <w:r>
        <w:rPr>
          <w:b/>
          <w:color w:val="FF0000"/>
          <w:sz w:val="22"/>
          <w:szCs w:val="22"/>
        </w:rPr>
        <w:t xml:space="preserve"> Wednesday</w:t>
      </w:r>
      <w:r w:rsidRPr="00373146">
        <w:rPr>
          <w:b/>
          <w:color w:val="FF0000"/>
          <w:sz w:val="22"/>
          <w:szCs w:val="22"/>
        </w:rPr>
        <w:t xml:space="preserve"> 12</w:t>
      </w:r>
      <w:r w:rsidRPr="00373146">
        <w:rPr>
          <w:b/>
          <w:color w:val="FF0000"/>
          <w:sz w:val="22"/>
          <w:szCs w:val="22"/>
          <w:vertAlign w:val="superscript"/>
        </w:rPr>
        <w:t>th</w:t>
      </w:r>
      <w:r w:rsidRPr="00373146">
        <w:rPr>
          <w:b/>
          <w:color w:val="FF0000"/>
          <w:sz w:val="22"/>
          <w:szCs w:val="22"/>
        </w:rPr>
        <w:t xml:space="preserve"> July at 00.01</w:t>
      </w:r>
    </w:p>
    <w:p w14:paraId="715B29F5" w14:textId="677EA699" w:rsidR="00B01331" w:rsidRPr="00C93096" w:rsidRDefault="00B01331" w:rsidP="00632E27">
      <w:pPr>
        <w:rPr>
          <w:b/>
          <w:sz w:val="22"/>
          <w:szCs w:val="22"/>
        </w:rPr>
      </w:pPr>
      <w:r w:rsidRPr="00C93096">
        <w:rPr>
          <w:b/>
          <w:sz w:val="22"/>
          <w:szCs w:val="22"/>
        </w:rPr>
        <w:t>PRESS RELEASE</w:t>
      </w:r>
    </w:p>
    <w:p w14:paraId="0F6C9229" w14:textId="0521C425" w:rsidR="006B5FEE" w:rsidRPr="00C93096" w:rsidRDefault="00AA0A99" w:rsidP="00632E27">
      <w:pPr>
        <w:rPr>
          <w:sz w:val="22"/>
          <w:szCs w:val="22"/>
        </w:rPr>
      </w:pPr>
      <w:r>
        <w:rPr>
          <w:sz w:val="22"/>
          <w:szCs w:val="22"/>
        </w:rPr>
        <w:t>12</w:t>
      </w:r>
      <w:r w:rsidRPr="00AA0A99">
        <w:rPr>
          <w:sz w:val="22"/>
          <w:szCs w:val="22"/>
          <w:vertAlign w:val="superscript"/>
        </w:rPr>
        <w:t>th</w:t>
      </w:r>
      <w:r>
        <w:rPr>
          <w:sz w:val="22"/>
          <w:szCs w:val="22"/>
        </w:rPr>
        <w:t xml:space="preserve"> </w:t>
      </w:r>
      <w:r w:rsidR="000E32B5" w:rsidRPr="00C93096">
        <w:rPr>
          <w:sz w:val="22"/>
          <w:szCs w:val="22"/>
        </w:rPr>
        <w:t>July</w:t>
      </w:r>
      <w:r w:rsidR="009750BD" w:rsidRPr="00C93096">
        <w:rPr>
          <w:sz w:val="22"/>
          <w:szCs w:val="22"/>
        </w:rPr>
        <w:t xml:space="preserve"> 2017</w:t>
      </w:r>
    </w:p>
    <w:p w14:paraId="50A4584C" w14:textId="5D80D54F" w:rsidR="00A07ABA" w:rsidRPr="00C93096" w:rsidRDefault="00A07ABA" w:rsidP="00632E27">
      <w:pPr>
        <w:rPr>
          <w:b/>
          <w:sz w:val="28"/>
          <w:szCs w:val="28"/>
        </w:rPr>
      </w:pPr>
      <w:r w:rsidRPr="00C93096">
        <w:rPr>
          <w:b/>
          <w:sz w:val="28"/>
          <w:szCs w:val="28"/>
        </w:rPr>
        <w:t xml:space="preserve">Unleashing the potential of data to transform health and care </w:t>
      </w:r>
    </w:p>
    <w:p w14:paraId="36211410" w14:textId="0CA261EE" w:rsidR="001E79D6" w:rsidRPr="00C93096" w:rsidRDefault="00A07ABA" w:rsidP="00632E27">
      <w:pPr>
        <w:rPr>
          <w:sz w:val="22"/>
          <w:szCs w:val="22"/>
        </w:rPr>
      </w:pPr>
      <w:r w:rsidRPr="00C93096">
        <w:rPr>
          <w:sz w:val="22"/>
          <w:szCs w:val="22"/>
        </w:rPr>
        <w:t>Future Care Capital has launched its first policy paper on health and care data</w:t>
      </w:r>
      <w:r w:rsidR="000879C2">
        <w:rPr>
          <w:sz w:val="22"/>
          <w:szCs w:val="22"/>
        </w:rPr>
        <w:t xml:space="preserve"> with the support of Dr Alison Powell from the London School of Economics, a leading academic in data ethics and its application across society</w:t>
      </w:r>
      <w:r w:rsidRPr="00C93096">
        <w:rPr>
          <w:sz w:val="22"/>
          <w:szCs w:val="22"/>
        </w:rPr>
        <w:t>.</w:t>
      </w:r>
      <w:r w:rsidR="000879C2">
        <w:rPr>
          <w:sz w:val="22"/>
          <w:szCs w:val="22"/>
        </w:rPr>
        <w:t xml:space="preserve"> </w:t>
      </w:r>
      <w:r w:rsidRPr="00C93096">
        <w:rPr>
          <w:sz w:val="22"/>
          <w:szCs w:val="22"/>
        </w:rPr>
        <w:t>The report set</w:t>
      </w:r>
      <w:r w:rsidR="001E79D6" w:rsidRPr="00C93096">
        <w:rPr>
          <w:sz w:val="22"/>
          <w:szCs w:val="22"/>
        </w:rPr>
        <w:t>s</w:t>
      </w:r>
      <w:r w:rsidRPr="00C93096">
        <w:rPr>
          <w:sz w:val="22"/>
          <w:szCs w:val="22"/>
        </w:rPr>
        <w:t xml:space="preserve"> out how the Government can grasp the opportunity </w:t>
      </w:r>
      <w:r w:rsidR="001E79D6" w:rsidRPr="00C93096">
        <w:rPr>
          <w:sz w:val="22"/>
          <w:szCs w:val="22"/>
        </w:rPr>
        <w:t xml:space="preserve">to </w:t>
      </w:r>
      <w:r w:rsidRPr="00C93096">
        <w:rPr>
          <w:sz w:val="22"/>
          <w:szCs w:val="22"/>
        </w:rPr>
        <w:t>position</w:t>
      </w:r>
      <w:r w:rsidR="001E79D6" w:rsidRPr="00C93096">
        <w:rPr>
          <w:sz w:val="22"/>
          <w:szCs w:val="22"/>
        </w:rPr>
        <w:t xml:space="preserve"> our</w:t>
      </w:r>
      <w:r w:rsidRPr="00C93096">
        <w:rPr>
          <w:sz w:val="22"/>
          <w:szCs w:val="22"/>
        </w:rPr>
        <w:t xml:space="preserve"> country as</w:t>
      </w:r>
      <w:r w:rsidR="001E79D6" w:rsidRPr="00C93096">
        <w:rPr>
          <w:sz w:val="22"/>
          <w:szCs w:val="22"/>
        </w:rPr>
        <w:t xml:space="preserve"> a global leader in harnessing the power of data and emergent technology to transform health and care provision.</w:t>
      </w:r>
    </w:p>
    <w:p w14:paraId="7CC54A81" w14:textId="1ABBC7B3" w:rsidR="004108CD" w:rsidRPr="00C93096" w:rsidRDefault="00A442FE" w:rsidP="00632E27">
      <w:pPr>
        <w:rPr>
          <w:sz w:val="22"/>
          <w:szCs w:val="22"/>
        </w:rPr>
      </w:pPr>
      <w:r w:rsidRPr="00C93096">
        <w:rPr>
          <w:sz w:val="22"/>
          <w:szCs w:val="22"/>
        </w:rPr>
        <w:t>The direction of Future Care Capital’s policy</w:t>
      </w:r>
      <w:r w:rsidR="004108CD" w:rsidRPr="00C93096">
        <w:rPr>
          <w:sz w:val="22"/>
          <w:szCs w:val="22"/>
        </w:rPr>
        <w:t xml:space="preserve"> paper is clear. Using data more strategically can empower individuals to better manage a health condition, raise </w:t>
      </w:r>
      <w:r w:rsidR="00773400" w:rsidRPr="00C93096">
        <w:rPr>
          <w:sz w:val="22"/>
          <w:szCs w:val="22"/>
        </w:rPr>
        <w:t xml:space="preserve">care </w:t>
      </w:r>
      <w:r w:rsidR="004108CD" w:rsidRPr="00C93096">
        <w:rPr>
          <w:sz w:val="22"/>
          <w:szCs w:val="22"/>
        </w:rPr>
        <w:t xml:space="preserve">standards, impact the experience of service-users and assist </w:t>
      </w:r>
      <w:r w:rsidR="00773400" w:rsidRPr="00C93096">
        <w:rPr>
          <w:sz w:val="22"/>
          <w:szCs w:val="22"/>
        </w:rPr>
        <w:t xml:space="preserve">health and care </w:t>
      </w:r>
      <w:r w:rsidR="004108CD" w:rsidRPr="00C93096">
        <w:rPr>
          <w:sz w:val="22"/>
          <w:szCs w:val="22"/>
        </w:rPr>
        <w:t xml:space="preserve">professionals in commissioning the most effective interventions. By shifting the Government and sectors focus on data there is a real opportunity to develop </w:t>
      </w:r>
      <w:r w:rsidR="00773400" w:rsidRPr="00C93096">
        <w:rPr>
          <w:sz w:val="22"/>
          <w:szCs w:val="22"/>
        </w:rPr>
        <w:t xml:space="preserve">the </w:t>
      </w:r>
      <w:r w:rsidR="004108CD" w:rsidRPr="00C93096">
        <w:rPr>
          <w:sz w:val="22"/>
          <w:szCs w:val="22"/>
        </w:rPr>
        <w:t xml:space="preserve">next generation </w:t>
      </w:r>
      <w:r w:rsidR="00773400" w:rsidRPr="00C93096">
        <w:rPr>
          <w:sz w:val="22"/>
          <w:szCs w:val="22"/>
        </w:rPr>
        <w:t xml:space="preserve">of </w:t>
      </w:r>
      <w:r w:rsidR="004108CD" w:rsidRPr="00C93096">
        <w:rPr>
          <w:sz w:val="22"/>
          <w:szCs w:val="22"/>
        </w:rPr>
        <w:t>medicines and treatments, enable innovators to deploy leading-edge machine learning techniques and aid ‘cognitive service’ developers to revolutionise well-being.</w:t>
      </w:r>
    </w:p>
    <w:p w14:paraId="0C0D33E2" w14:textId="096812DB" w:rsidR="007641BE" w:rsidRPr="00C93096" w:rsidRDefault="00BD40A9" w:rsidP="00632E27">
      <w:pPr>
        <w:rPr>
          <w:sz w:val="22"/>
          <w:szCs w:val="22"/>
        </w:rPr>
      </w:pPr>
      <w:r w:rsidRPr="00C93096">
        <w:rPr>
          <w:sz w:val="22"/>
          <w:szCs w:val="22"/>
        </w:rPr>
        <w:t xml:space="preserve">It is </w:t>
      </w:r>
      <w:r w:rsidR="005D39B0" w:rsidRPr="00C93096">
        <w:rPr>
          <w:sz w:val="22"/>
          <w:szCs w:val="22"/>
        </w:rPr>
        <w:t>Future Care Capital</w:t>
      </w:r>
      <w:r w:rsidRPr="00C93096">
        <w:rPr>
          <w:sz w:val="22"/>
          <w:szCs w:val="22"/>
        </w:rPr>
        <w:t>’s</w:t>
      </w:r>
      <w:r w:rsidR="005D39B0" w:rsidRPr="00C93096">
        <w:rPr>
          <w:sz w:val="22"/>
          <w:szCs w:val="22"/>
        </w:rPr>
        <w:t xml:space="preserve"> </w:t>
      </w:r>
      <w:r w:rsidRPr="00C93096">
        <w:rPr>
          <w:sz w:val="22"/>
          <w:szCs w:val="22"/>
        </w:rPr>
        <w:t xml:space="preserve">belief that </w:t>
      </w:r>
      <w:r w:rsidR="005D39B0" w:rsidRPr="00C93096">
        <w:rPr>
          <w:sz w:val="22"/>
          <w:szCs w:val="22"/>
        </w:rPr>
        <w:t xml:space="preserve">a concerted effort to unleash </w:t>
      </w:r>
      <w:r w:rsidR="00207E18" w:rsidRPr="00C93096">
        <w:rPr>
          <w:sz w:val="22"/>
          <w:szCs w:val="22"/>
        </w:rPr>
        <w:t xml:space="preserve">the potential of </w:t>
      </w:r>
      <w:r w:rsidR="005D39B0" w:rsidRPr="00C93096">
        <w:rPr>
          <w:sz w:val="22"/>
          <w:szCs w:val="22"/>
        </w:rPr>
        <w:t>health and care data could significantly improve outcomes for everyone in our society.</w:t>
      </w:r>
    </w:p>
    <w:p w14:paraId="4CE6A3BB" w14:textId="43BB27A2" w:rsidR="005D39B0" w:rsidRPr="00C93096" w:rsidRDefault="00BD40A9" w:rsidP="00632E27">
      <w:pPr>
        <w:rPr>
          <w:sz w:val="22"/>
          <w:szCs w:val="22"/>
        </w:rPr>
      </w:pPr>
      <w:r w:rsidRPr="00C93096">
        <w:rPr>
          <w:sz w:val="22"/>
          <w:szCs w:val="22"/>
        </w:rPr>
        <w:t xml:space="preserve">The </w:t>
      </w:r>
      <w:r w:rsidR="005D39B0" w:rsidRPr="00C93096">
        <w:rPr>
          <w:sz w:val="22"/>
          <w:szCs w:val="22"/>
        </w:rPr>
        <w:t xml:space="preserve">report, </w:t>
      </w:r>
      <w:r w:rsidR="00FF2F8F">
        <w:rPr>
          <w:i/>
          <w:sz w:val="22"/>
          <w:szCs w:val="22"/>
        </w:rPr>
        <w:t>Intelligent s</w:t>
      </w:r>
      <w:r w:rsidR="005D39B0" w:rsidRPr="00C93096">
        <w:rPr>
          <w:i/>
          <w:sz w:val="22"/>
          <w:szCs w:val="22"/>
        </w:rPr>
        <w:t xml:space="preserve">haring: unleashing the potential of health and care data </w:t>
      </w:r>
      <w:r w:rsidR="00E2651F">
        <w:rPr>
          <w:i/>
          <w:sz w:val="22"/>
          <w:szCs w:val="22"/>
        </w:rPr>
        <w:t xml:space="preserve">in the UK </w:t>
      </w:r>
      <w:r w:rsidR="005D39B0" w:rsidRPr="00C93096">
        <w:rPr>
          <w:i/>
          <w:sz w:val="22"/>
          <w:szCs w:val="22"/>
        </w:rPr>
        <w:t>to transform outcomes</w:t>
      </w:r>
      <w:r w:rsidR="005D39B0" w:rsidRPr="00C93096">
        <w:rPr>
          <w:sz w:val="22"/>
          <w:szCs w:val="22"/>
        </w:rPr>
        <w:t>, explores how the UK might support data-driven innovation and enterprise to deliver such a transform</w:t>
      </w:r>
      <w:r w:rsidR="00773400" w:rsidRPr="00C93096">
        <w:rPr>
          <w:sz w:val="22"/>
          <w:szCs w:val="22"/>
        </w:rPr>
        <w:t>ation. It also makes plain that to achieve this</w:t>
      </w:r>
      <w:r w:rsidR="005D39B0" w:rsidRPr="00C93096">
        <w:rPr>
          <w:sz w:val="22"/>
          <w:szCs w:val="22"/>
        </w:rPr>
        <w:t xml:space="preserve"> we need to be bold and blaze a trail in the development of data ethics and rights to proactively build trust and safeguard everyone’s privacy. </w:t>
      </w:r>
    </w:p>
    <w:p w14:paraId="23390F42" w14:textId="4FE9AA46" w:rsidR="00BD40A9" w:rsidRPr="00C93096" w:rsidRDefault="00BD40A9" w:rsidP="00632E27">
      <w:pPr>
        <w:rPr>
          <w:sz w:val="22"/>
          <w:szCs w:val="22"/>
        </w:rPr>
      </w:pPr>
      <w:r w:rsidRPr="00C93096">
        <w:rPr>
          <w:sz w:val="22"/>
          <w:szCs w:val="22"/>
        </w:rPr>
        <w:t xml:space="preserve">Through </w:t>
      </w:r>
      <w:r w:rsidR="005D39B0" w:rsidRPr="00C93096">
        <w:rPr>
          <w:sz w:val="22"/>
          <w:szCs w:val="22"/>
        </w:rPr>
        <w:t xml:space="preserve">rigorous </w:t>
      </w:r>
      <w:r w:rsidR="00ED2952" w:rsidRPr="00C93096">
        <w:rPr>
          <w:sz w:val="22"/>
          <w:szCs w:val="22"/>
        </w:rPr>
        <w:t>evidence</w:t>
      </w:r>
      <w:r w:rsidR="005D39B0" w:rsidRPr="00C93096">
        <w:rPr>
          <w:sz w:val="22"/>
          <w:szCs w:val="22"/>
        </w:rPr>
        <w:t>-</w:t>
      </w:r>
      <w:r w:rsidRPr="00C93096">
        <w:rPr>
          <w:sz w:val="22"/>
          <w:szCs w:val="22"/>
        </w:rPr>
        <w:t xml:space="preserve">based research, Future Care Capital have </w:t>
      </w:r>
      <w:r w:rsidR="00ED2952" w:rsidRPr="00C93096">
        <w:rPr>
          <w:sz w:val="22"/>
          <w:szCs w:val="22"/>
        </w:rPr>
        <w:t xml:space="preserve">developed several recommendations </w:t>
      </w:r>
      <w:r w:rsidR="005D39B0" w:rsidRPr="00C93096">
        <w:rPr>
          <w:sz w:val="22"/>
          <w:szCs w:val="22"/>
        </w:rPr>
        <w:t>that look at the national context and enabli</w:t>
      </w:r>
      <w:r w:rsidRPr="00C93096">
        <w:rPr>
          <w:sz w:val="22"/>
          <w:szCs w:val="22"/>
        </w:rPr>
        <w:t>ng responsible data sharing to build</w:t>
      </w:r>
      <w:r w:rsidR="005D39B0" w:rsidRPr="00C93096">
        <w:rPr>
          <w:sz w:val="22"/>
          <w:szCs w:val="22"/>
        </w:rPr>
        <w:t xml:space="preserve"> public trust</w:t>
      </w:r>
      <w:r w:rsidRPr="00C93096">
        <w:rPr>
          <w:sz w:val="22"/>
          <w:szCs w:val="22"/>
        </w:rPr>
        <w:t xml:space="preserve"> and push</w:t>
      </w:r>
      <w:r w:rsidR="005D39B0" w:rsidRPr="00C93096">
        <w:rPr>
          <w:sz w:val="22"/>
          <w:szCs w:val="22"/>
        </w:rPr>
        <w:t xml:space="preserve"> boundaries</w:t>
      </w:r>
      <w:r w:rsidRPr="00C93096">
        <w:rPr>
          <w:sz w:val="22"/>
          <w:szCs w:val="22"/>
        </w:rPr>
        <w:t xml:space="preserve">. </w:t>
      </w:r>
      <w:r w:rsidR="007627CD" w:rsidRPr="00C93096">
        <w:rPr>
          <w:sz w:val="22"/>
          <w:szCs w:val="22"/>
        </w:rPr>
        <w:t xml:space="preserve">The charity </w:t>
      </w:r>
      <w:r w:rsidR="00437864" w:rsidRPr="00C93096">
        <w:rPr>
          <w:sz w:val="22"/>
          <w:szCs w:val="22"/>
        </w:rPr>
        <w:t xml:space="preserve">wants to </w:t>
      </w:r>
      <w:r w:rsidR="007627CD" w:rsidRPr="00C93096">
        <w:rPr>
          <w:sz w:val="22"/>
          <w:szCs w:val="22"/>
        </w:rPr>
        <w:t xml:space="preserve">shake up the way health and care data is currently managed. </w:t>
      </w:r>
      <w:r w:rsidRPr="00C93096">
        <w:rPr>
          <w:sz w:val="22"/>
          <w:szCs w:val="22"/>
        </w:rPr>
        <w:t>Some of the key recommendation</w:t>
      </w:r>
      <w:r w:rsidR="007627CD" w:rsidRPr="00C93096">
        <w:rPr>
          <w:sz w:val="22"/>
          <w:szCs w:val="22"/>
        </w:rPr>
        <w:t>s</w:t>
      </w:r>
      <w:r w:rsidRPr="00C93096">
        <w:rPr>
          <w:sz w:val="22"/>
          <w:szCs w:val="22"/>
        </w:rPr>
        <w:t xml:space="preserve"> include:</w:t>
      </w:r>
    </w:p>
    <w:p w14:paraId="19F9EC44" w14:textId="3D19991E" w:rsidR="00BD40A9" w:rsidRPr="00C93096" w:rsidRDefault="00BD40A9" w:rsidP="00BD40A9">
      <w:pPr>
        <w:rPr>
          <w:sz w:val="22"/>
          <w:szCs w:val="22"/>
        </w:rPr>
      </w:pPr>
      <w:r w:rsidRPr="00C93096">
        <w:rPr>
          <w:b/>
          <w:sz w:val="22"/>
          <w:szCs w:val="22"/>
        </w:rPr>
        <w:t>Investment in skills and data-driven business clusters across the country</w:t>
      </w:r>
      <w:r w:rsidRPr="00C93096">
        <w:rPr>
          <w:sz w:val="22"/>
          <w:szCs w:val="22"/>
        </w:rPr>
        <w:t xml:space="preserve"> – Future Care Capital urges the Government to establish data-driven business clusters for new health and care enterprises. It is important to encourage and support early stage health and care start-ups and small and medium-sized enterprises to succeed. The clusters would provide skills training to help prepare the future workforce for the increase in demand for data-related job opportunities.</w:t>
      </w:r>
    </w:p>
    <w:p w14:paraId="23E99D2F" w14:textId="22E93B28" w:rsidR="00BD40A9" w:rsidRPr="00C93096" w:rsidRDefault="00BD40A9" w:rsidP="00BD40A9">
      <w:pPr>
        <w:rPr>
          <w:sz w:val="22"/>
          <w:szCs w:val="22"/>
        </w:rPr>
      </w:pPr>
      <w:r w:rsidRPr="00C93096">
        <w:rPr>
          <w:b/>
          <w:sz w:val="22"/>
          <w:szCs w:val="22"/>
        </w:rPr>
        <w:t>A National Health and Care Data Donor Bank</w:t>
      </w:r>
      <w:r w:rsidRPr="00C93096">
        <w:rPr>
          <w:sz w:val="22"/>
          <w:szCs w:val="22"/>
        </w:rPr>
        <w:t xml:space="preserve"> – the charity believe</w:t>
      </w:r>
      <w:r w:rsidR="00437864" w:rsidRPr="00C93096">
        <w:rPr>
          <w:sz w:val="22"/>
          <w:szCs w:val="22"/>
        </w:rPr>
        <w:t>s that</w:t>
      </w:r>
      <w:r w:rsidRPr="00C93096">
        <w:rPr>
          <w:sz w:val="22"/>
          <w:szCs w:val="22"/>
        </w:rPr>
        <w:t xml:space="preserve"> a trusted intermediary for individuals consenting to donate their health and care data for the purposes of research and innovation would positively impact outcomes and support professionals to transform important services. The report envisages that the Data Bank would be a national asset held up as an international exemplar </w:t>
      </w:r>
      <w:r w:rsidR="007627CD" w:rsidRPr="00C93096">
        <w:rPr>
          <w:sz w:val="22"/>
          <w:szCs w:val="22"/>
        </w:rPr>
        <w:t>in what they have</w:t>
      </w:r>
      <w:r w:rsidRPr="00C93096">
        <w:rPr>
          <w:sz w:val="22"/>
          <w:szCs w:val="22"/>
        </w:rPr>
        <w:t xml:space="preserve"> termed ‘data philanthropy’.</w:t>
      </w:r>
    </w:p>
    <w:p w14:paraId="30D6BB5E" w14:textId="004E5434" w:rsidR="00BD40A9" w:rsidRPr="00C93096" w:rsidRDefault="00BD40A9" w:rsidP="00BD40A9">
      <w:pPr>
        <w:rPr>
          <w:sz w:val="22"/>
          <w:szCs w:val="22"/>
        </w:rPr>
      </w:pPr>
      <w:r w:rsidRPr="00C93096">
        <w:rPr>
          <w:b/>
          <w:sz w:val="22"/>
          <w:szCs w:val="22"/>
        </w:rPr>
        <w:t>A health and care data privacy shield for the U</w:t>
      </w:r>
      <w:r w:rsidR="007627CD" w:rsidRPr="00C93096">
        <w:rPr>
          <w:b/>
          <w:sz w:val="22"/>
          <w:szCs w:val="22"/>
        </w:rPr>
        <w:t xml:space="preserve">nited </w:t>
      </w:r>
      <w:r w:rsidRPr="00C93096">
        <w:rPr>
          <w:b/>
          <w:sz w:val="22"/>
          <w:szCs w:val="22"/>
        </w:rPr>
        <w:t>K</w:t>
      </w:r>
      <w:r w:rsidR="007627CD" w:rsidRPr="00C93096">
        <w:rPr>
          <w:b/>
          <w:sz w:val="22"/>
          <w:szCs w:val="22"/>
        </w:rPr>
        <w:t>ingdom</w:t>
      </w:r>
      <w:r w:rsidRPr="00C93096">
        <w:rPr>
          <w:sz w:val="22"/>
          <w:szCs w:val="22"/>
        </w:rPr>
        <w:t xml:space="preserve"> – the U</w:t>
      </w:r>
      <w:r w:rsidR="007627CD" w:rsidRPr="00C93096">
        <w:rPr>
          <w:sz w:val="22"/>
          <w:szCs w:val="22"/>
        </w:rPr>
        <w:t xml:space="preserve">nited </w:t>
      </w:r>
      <w:r w:rsidRPr="00C93096">
        <w:rPr>
          <w:sz w:val="22"/>
          <w:szCs w:val="22"/>
        </w:rPr>
        <w:t>K</w:t>
      </w:r>
      <w:r w:rsidR="007627CD" w:rsidRPr="00C93096">
        <w:rPr>
          <w:sz w:val="22"/>
          <w:szCs w:val="22"/>
        </w:rPr>
        <w:t>ingdom</w:t>
      </w:r>
      <w:r w:rsidRPr="00C93096">
        <w:rPr>
          <w:sz w:val="22"/>
          <w:szCs w:val="22"/>
        </w:rPr>
        <w:t xml:space="preserve"> will adopt the General Data Protection Regulations it has developed with other </w:t>
      </w:r>
      <w:r w:rsidR="007627CD" w:rsidRPr="00C93096">
        <w:rPr>
          <w:sz w:val="22"/>
          <w:szCs w:val="22"/>
        </w:rPr>
        <w:t xml:space="preserve">European </w:t>
      </w:r>
      <w:r w:rsidRPr="00C93096">
        <w:rPr>
          <w:sz w:val="22"/>
          <w:szCs w:val="22"/>
        </w:rPr>
        <w:t>U</w:t>
      </w:r>
      <w:r w:rsidR="007627CD" w:rsidRPr="00C93096">
        <w:rPr>
          <w:sz w:val="22"/>
          <w:szCs w:val="22"/>
        </w:rPr>
        <w:t>nion</w:t>
      </w:r>
      <w:r w:rsidRPr="00C93096">
        <w:rPr>
          <w:sz w:val="22"/>
          <w:szCs w:val="22"/>
        </w:rPr>
        <w:t xml:space="preserve"> member states in 2018, and negotiate independent data sharing arrangements with countries outside the European </w:t>
      </w:r>
      <w:r w:rsidRPr="00C93096">
        <w:rPr>
          <w:sz w:val="22"/>
          <w:szCs w:val="22"/>
        </w:rPr>
        <w:lastRenderedPageBreak/>
        <w:t xml:space="preserve">Economic Area following our exit negotiations with the </w:t>
      </w:r>
      <w:r w:rsidR="00437864" w:rsidRPr="00C93096">
        <w:rPr>
          <w:sz w:val="22"/>
          <w:szCs w:val="22"/>
        </w:rPr>
        <w:t xml:space="preserve">European </w:t>
      </w:r>
      <w:r w:rsidRPr="00C93096">
        <w:rPr>
          <w:sz w:val="22"/>
          <w:szCs w:val="22"/>
        </w:rPr>
        <w:t>U</w:t>
      </w:r>
      <w:r w:rsidR="00437864" w:rsidRPr="00C93096">
        <w:rPr>
          <w:sz w:val="22"/>
          <w:szCs w:val="22"/>
        </w:rPr>
        <w:t>nion</w:t>
      </w:r>
      <w:r w:rsidRPr="00C93096">
        <w:rPr>
          <w:sz w:val="22"/>
          <w:szCs w:val="22"/>
        </w:rPr>
        <w:t>.</w:t>
      </w:r>
      <w:r w:rsidR="007627CD" w:rsidRPr="00C93096">
        <w:rPr>
          <w:sz w:val="22"/>
          <w:szCs w:val="22"/>
        </w:rPr>
        <w:t xml:space="preserve"> Future Care Capital recommend the G</w:t>
      </w:r>
      <w:r w:rsidRPr="00C93096">
        <w:rPr>
          <w:sz w:val="22"/>
          <w:szCs w:val="22"/>
        </w:rPr>
        <w:t>overnment develops a dedicated health and care data privacy shield applicable to future international trade discussions to ensure that the UK has appropriate provisions in place.</w:t>
      </w:r>
    </w:p>
    <w:p w14:paraId="64962D05" w14:textId="02B0FD9D" w:rsidR="00207E18" w:rsidRPr="00C93096" w:rsidRDefault="00970AB9" w:rsidP="00632E27">
      <w:pPr>
        <w:rPr>
          <w:sz w:val="22"/>
          <w:szCs w:val="22"/>
        </w:rPr>
      </w:pPr>
      <w:r w:rsidRPr="00C93096">
        <w:rPr>
          <w:sz w:val="22"/>
          <w:szCs w:val="22"/>
        </w:rPr>
        <w:t>This report</w:t>
      </w:r>
      <w:r w:rsidR="00207E18" w:rsidRPr="00C93096">
        <w:rPr>
          <w:sz w:val="22"/>
          <w:szCs w:val="22"/>
        </w:rPr>
        <w:t>’s</w:t>
      </w:r>
      <w:r w:rsidRPr="00C93096">
        <w:rPr>
          <w:sz w:val="22"/>
          <w:szCs w:val="22"/>
        </w:rPr>
        <w:t xml:space="preserve"> balanced </w:t>
      </w:r>
      <w:r w:rsidR="00207E18" w:rsidRPr="00C93096">
        <w:rPr>
          <w:sz w:val="22"/>
          <w:szCs w:val="22"/>
        </w:rPr>
        <w:t xml:space="preserve">and </w:t>
      </w:r>
      <w:r w:rsidRPr="00C93096">
        <w:rPr>
          <w:sz w:val="22"/>
          <w:szCs w:val="22"/>
        </w:rPr>
        <w:t>positive vision</w:t>
      </w:r>
      <w:r w:rsidR="00207E18" w:rsidRPr="00C93096">
        <w:rPr>
          <w:sz w:val="22"/>
          <w:szCs w:val="22"/>
        </w:rPr>
        <w:t xml:space="preserve"> is calling</w:t>
      </w:r>
      <w:r w:rsidRPr="00C93096">
        <w:rPr>
          <w:sz w:val="22"/>
          <w:szCs w:val="22"/>
        </w:rPr>
        <w:t xml:space="preserve"> on </w:t>
      </w:r>
      <w:r w:rsidR="007641BE" w:rsidRPr="00C93096">
        <w:rPr>
          <w:sz w:val="22"/>
          <w:szCs w:val="22"/>
        </w:rPr>
        <w:t xml:space="preserve">the Government to </w:t>
      </w:r>
      <w:r w:rsidR="00437864" w:rsidRPr="00C93096">
        <w:rPr>
          <w:sz w:val="22"/>
          <w:szCs w:val="22"/>
        </w:rPr>
        <w:t>push the boundaries</w:t>
      </w:r>
      <w:r w:rsidR="007641BE" w:rsidRPr="00C93096">
        <w:rPr>
          <w:sz w:val="22"/>
          <w:szCs w:val="22"/>
        </w:rPr>
        <w:t xml:space="preserve"> </w:t>
      </w:r>
      <w:r w:rsidR="00437864" w:rsidRPr="00C93096">
        <w:rPr>
          <w:sz w:val="22"/>
          <w:szCs w:val="22"/>
        </w:rPr>
        <w:t xml:space="preserve">and develop a refreshed </w:t>
      </w:r>
      <w:r w:rsidRPr="00C93096">
        <w:rPr>
          <w:sz w:val="22"/>
          <w:szCs w:val="22"/>
        </w:rPr>
        <w:t xml:space="preserve">strategic health and </w:t>
      </w:r>
      <w:r w:rsidR="007641BE" w:rsidRPr="00C93096">
        <w:rPr>
          <w:sz w:val="22"/>
          <w:szCs w:val="22"/>
        </w:rPr>
        <w:t>data</w:t>
      </w:r>
      <w:r w:rsidRPr="00C93096">
        <w:rPr>
          <w:sz w:val="22"/>
          <w:szCs w:val="22"/>
        </w:rPr>
        <w:t xml:space="preserve"> plan for the country</w:t>
      </w:r>
      <w:r w:rsidR="00207E18" w:rsidRPr="00C93096">
        <w:rPr>
          <w:sz w:val="22"/>
          <w:szCs w:val="22"/>
        </w:rPr>
        <w:t>. This can be achieved by establishing a new nationwide digital contract,</w:t>
      </w:r>
      <w:r w:rsidR="00773400" w:rsidRPr="00C93096">
        <w:rPr>
          <w:sz w:val="22"/>
          <w:szCs w:val="22"/>
        </w:rPr>
        <w:t xml:space="preserve"> </w:t>
      </w:r>
      <w:r w:rsidR="00207E18" w:rsidRPr="00C93096">
        <w:rPr>
          <w:sz w:val="22"/>
          <w:szCs w:val="22"/>
        </w:rPr>
        <w:t>characte</w:t>
      </w:r>
      <w:r w:rsidR="00773400" w:rsidRPr="00C93096">
        <w:rPr>
          <w:sz w:val="22"/>
          <w:szCs w:val="22"/>
        </w:rPr>
        <w:t xml:space="preserve">rized by ‘intelligent sharing’, </w:t>
      </w:r>
      <w:r w:rsidRPr="00C93096">
        <w:rPr>
          <w:sz w:val="22"/>
          <w:szCs w:val="22"/>
        </w:rPr>
        <w:t>safeguards</w:t>
      </w:r>
      <w:r w:rsidR="00207E18" w:rsidRPr="00C93096">
        <w:rPr>
          <w:sz w:val="22"/>
          <w:szCs w:val="22"/>
        </w:rPr>
        <w:t xml:space="preserve"> for</w:t>
      </w:r>
      <w:r w:rsidRPr="00C93096">
        <w:rPr>
          <w:sz w:val="22"/>
          <w:szCs w:val="22"/>
        </w:rPr>
        <w:t xml:space="preserve"> everyone’s privacy </w:t>
      </w:r>
      <w:r w:rsidR="00207E18" w:rsidRPr="00C93096">
        <w:rPr>
          <w:sz w:val="22"/>
          <w:szCs w:val="22"/>
        </w:rPr>
        <w:t>through</w:t>
      </w:r>
      <w:r w:rsidRPr="00C93096">
        <w:rPr>
          <w:sz w:val="22"/>
          <w:szCs w:val="22"/>
        </w:rPr>
        <w:t xml:space="preserve"> robust ethics</w:t>
      </w:r>
      <w:r w:rsidR="00207E18" w:rsidRPr="00C93096">
        <w:rPr>
          <w:sz w:val="22"/>
          <w:szCs w:val="22"/>
        </w:rPr>
        <w:t xml:space="preserve"> and laying the right foundations</w:t>
      </w:r>
      <w:r w:rsidRPr="00C93096">
        <w:rPr>
          <w:sz w:val="22"/>
          <w:szCs w:val="22"/>
        </w:rPr>
        <w:t xml:space="preserve"> for an ambitious infrastructure programme</w:t>
      </w:r>
      <w:r w:rsidR="00207E18" w:rsidRPr="00C93096">
        <w:rPr>
          <w:sz w:val="22"/>
          <w:szCs w:val="22"/>
        </w:rPr>
        <w:t xml:space="preserve"> that will</w:t>
      </w:r>
      <w:r w:rsidRPr="00C93096">
        <w:rPr>
          <w:sz w:val="22"/>
          <w:szCs w:val="22"/>
        </w:rPr>
        <w:t xml:space="preserve"> future-proof a data advantage across</w:t>
      </w:r>
      <w:r w:rsidR="00207E18" w:rsidRPr="00C93096">
        <w:rPr>
          <w:sz w:val="22"/>
          <w:szCs w:val="22"/>
        </w:rPr>
        <w:t xml:space="preserve"> the United Kingdom</w:t>
      </w:r>
      <w:r w:rsidR="00773400" w:rsidRPr="00C93096">
        <w:rPr>
          <w:sz w:val="22"/>
          <w:szCs w:val="22"/>
        </w:rPr>
        <w:t xml:space="preserve"> – embedding the principle of ‘data for good’.</w:t>
      </w:r>
    </w:p>
    <w:p w14:paraId="1B946DB3" w14:textId="579B628B" w:rsidR="007641BE" w:rsidRPr="00C93096" w:rsidRDefault="007641BE" w:rsidP="00632E27">
      <w:pPr>
        <w:rPr>
          <w:sz w:val="22"/>
          <w:szCs w:val="22"/>
        </w:rPr>
      </w:pPr>
      <w:r w:rsidRPr="00C93096">
        <w:rPr>
          <w:sz w:val="22"/>
          <w:szCs w:val="22"/>
        </w:rPr>
        <w:t>Future Care Capital is a charity committed to engaging everyone in the design of health and care provision.</w:t>
      </w:r>
      <w:r w:rsidR="00B13A76" w:rsidRPr="00C93096">
        <w:rPr>
          <w:sz w:val="22"/>
          <w:szCs w:val="22"/>
        </w:rPr>
        <w:t xml:space="preserve"> </w:t>
      </w:r>
      <w:r w:rsidR="00437864" w:rsidRPr="00C93096">
        <w:rPr>
          <w:sz w:val="22"/>
          <w:szCs w:val="22"/>
        </w:rPr>
        <w:t>The charity’s mission focuses on</w:t>
      </w:r>
      <w:r w:rsidR="00B13A76" w:rsidRPr="00C93096">
        <w:rPr>
          <w:sz w:val="22"/>
          <w:szCs w:val="22"/>
        </w:rPr>
        <w:t xml:space="preserve"> delivering improvements for those in receipt of care. </w:t>
      </w:r>
      <w:r w:rsidRPr="00C93096">
        <w:rPr>
          <w:sz w:val="22"/>
          <w:szCs w:val="22"/>
        </w:rPr>
        <w:t xml:space="preserve">It is by being </w:t>
      </w:r>
      <w:r w:rsidR="00773400" w:rsidRPr="00C93096">
        <w:rPr>
          <w:sz w:val="22"/>
          <w:szCs w:val="22"/>
        </w:rPr>
        <w:t xml:space="preserve">more </w:t>
      </w:r>
      <w:r w:rsidRPr="00C93096">
        <w:rPr>
          <w:sz w:val="22"/>
          <w:szCs w:val="22"/>
        </w:rPr>
        <w:t>strategic and planning for the future that we can use data to</w:t>
      </w:r>
      <w:r w:rsidR="00D9141F" w:rsidRPr="00C93096">
        <w:rPr>
          <w:sz w:val="22"/>
          <w:szCs w:val="22"/>
        </w:rPr>
        <w:t xml:space="preserve"> change our approach and build health and care services that respond to future need</w:t>
      </w:r>
      <w:r w:rsidRPr="00C93096">
        <w:rPr>
          <w:sz w:val="22"/>
          <w:szCs w:val="22"/>
        </w:rPr>
        <w:t>.</w:t>
      </w:r>
    </w:p>
    <w:p w14:paraId="48272923" w14:textId="77777777" w:rsidR="000B0EF2" w:rsidRPr="000B0EF2" w:rsidRDefault="000B0EF2" w:rsidP="000B0EF2">
      <w:pPr>
        <w:rPr>
          <w:b/>
          <w:sz w:val="22"/>
          <w:szCs w:val="22"/>
        </w:rPr>
      </w:pPr>
      <w:r w:rsidRPr="000B0EF2">
        <w:rPr>
          <w:b/>
          <w:sz w:val="22"/>
          <w:szCs w:val="22"/>
        </w:rPr>
        <w:t>Dr Alison Powell, Programme Director, Data and Society Programme, Department of Media and Communications, London School of Economics and Political Science, said:</w:t>
      </w:r>
    </w:p>
    <w:p w14:paraId="5BC5EEF8" w14:textId="4D08ABBA" w:rsidR="000B0EF2" w:rsidRPr="000B0EF2" w:rsidRDefault="000B0EF2" w:rsidP="000B0EF2">
      <w:pPr>
        <w:rPr>
          <w:sz w:val="22"/>
          <w:szCs w:val="22"/>
        </w:rPr>
      </w:pPr>
      <w:r w:rsidRPr="000B0EF2">
        <w:rPr>
          <w:sz w:val="22"/>
          <w:szCs w:val="22"/>
        </w:rPr>
        <w:t>“Bringing to the public a National Health and Care Data Donor Bank and allowing Artificial Intelligence capabilities to be developed and employed for public benefit and with transparent governance would mark a significant step forward for the UK, building on the past operations of the UK Biobank.  Planning carefully for the creation of data-based resources so that public trust can be maintained is of utmost importance, and this report suggests some creative and insightful ways forward.”</w:t>
      </w:r>
    </w:p>
    <w:p w14:paraId="34400059" w14:textId="61C03EF6" w:rsidR="00315C99" w:rsidRPr="00C93096" w:rsidRDefault="00D6553E" w:rsidP="001B1DED">
      <w:pPr>
        <w:spacing w:after="160" w:line="259" w:lineRule="auto"/>
        <w:rPr>
          <w:rFonts w:eastAsia="Calibri"/>
          <w:b/>
          <w:sz w:val="22"/>
          <w:szCs w:val="22"/>
          <w:lang w:val="en-GB"/>
        </w:rPr>
      </w:pPr>
      <w:r w:rsidRPr="00C93096">
        <w:rPr>
          <w:rFonts w:eastAsia="Calibri"/>
          <w:b/>
          <w:sz w:val="22"/>
          <w:szCs w:val="22"/>
          <w:lang w:val="en-GB"/>
        </w:rPr>
        <w:t>Joel Charles, Deputy Chief Executive of Future Care Capital, said:</w:t>
      </w:r>
    </w:p>
    <w:p w14:paraId="3E5A7E4B" w14:textId="2CBB8F1D" w:rsidR="00B44C54" w:rsidRPr="00773400" w:rsidRDefault="00207E18" w:rsidP="00F16970">
      <w:pPr>
        <w:spacing w:after="160" w:line="259" w:lineRule="auto"/>
        <w:rPr>
          <w:rFonts w:eastAsia="Calibri"/>
          <w:sz w:val="22"/>
          <w:szCs w:val="22"/>
          <w:lang w:val="en-GB"/>
        </w:rPr>
      </w:pPr>
      <w:r w:rsidRPr="00C93096">
        <w:rPr>
          <w:rFonts w:eastAsia="Calibri"/>
          <w:sz w:val="22"/>
          <w:szCs w:val="22"/>
          <w:lang w:val="en-GB"/>
        </w:rPr>
        <w:t>“</w:t>
      </w:r>
      <w:r w:rsidR="007803C8" w:rsidRPr="00C93096">
        <w:rPr>
          <w:rFonts w:eastAsia="Calibri"/>
          <w:sz w:val="22"/>
          <w:szCs w:val="22"/>
          <w:lang w:val="en-GB"/>
        </w:rPr>
        <w:t>The launch of our first policy paper is an opportunity</w:t>
      </w:r>
      <w:r w:rsidR="00CC525C" w:rsidRPr="00C93096">
        <w:rPr>
          <w:rFonts w:eastAsia="Calibri"/>
          <w:sz w:val="22"/>
          <w:szCs w:val="22"/>
          <w:lang w:val="en-GB"/>
        </w:rPr>
        <w:t xml:space="preserve"> to debate how, as a country, we</w:t>
      </w:r>
      <w:r w:rsidR="007803C8" w:rsidRPr="00C93096">
        <w:rPr>
          <w:rFonts w:eastAsia="Calibri"/>
          <w:sz w:val="22"/>
          <w:szCs w:val="22"/>
          <w:lang w:val="en-GB"/>
        </w:rPr>
        <w:t xml:space="preserve"> can maximise the use of health and care data for </w:t>
      </w:r>
      <w:r w:rsidR="00CC525C" w:rsidRPr="00C93096">
        <w:rPr>
          <w:rFonts w:eastAsia="Calibri"/>
          <w:sz w:val="22"/>
          <w:szCs w:val="22"/>
          <w:lang w:val="en-GB"/>
        </w:rPr>
        <w:t xml:space="preserve">the greater </w:t>
      </w:r>
      <w:r w:rsidR="007803C8" w:rsidRPr="00C93096">
        <w:rPr>
          <w:rFonts w:eastAsia="Calibri"/>
          <w:sz w:val="22"/>
          <w:szCs w:val="22"/>
          <w:lang w:val="en-GB"/>
        </w:rPr>
        <w:t xml:space="preserve">good. </w:t>
      </w:r>
      <w:r w:rsidR="00F211F5" w:rsidRPr="00C93096">
        <w:rPr>
          <w:rFonts w:eastAsia="Calibri"/>
          <w:sz w:val="22"/>
          <w:szCs w:val="22"/>
          <w:lang w:val="en-GB"/>
        </w:rPr>
        <w:t xml:space="preserve">We have outlined </w:t>
      </w:r>
      <w:r w:rsidR="00CA0C6E" w:rsidRPr="00C93096">
        <w:rPr>
          <w:rFonts w:eastAsia="Calibri"/>
          <w:sz w:val="22"/>
          <w:szCs w:val="22"/>
          <w:lang w:val="en-GB"/>
        </w:rPr>
        <w:t xml:space="preserve">several </w:t>
      </w:r>
      <w:r w:rsidR="00F211F5" w:rsidRPr="00C93096">
        <w:rPr>
          <w:rFonts w:eastAsia="Calibri"/>
          <w:sz w:val="22"/>
          <w:szCs w:val="22"/>
          <w:lang w:val="en-GB"/>
        </w:rPr>
        <w:t>am</w:t>
      </w:r>
      <w:r w:rsidR="00CA0C6E" w:rsidRPr="00C93096">
        <w:rPr>
          <w:rFonts w:eastAsia="Calibri"/>
          <w:sz w:val="22"/>
          <w:szCs w:val="22"/>
          <w:lang w:val="en-GB"/>
        </w:rPr>
        <w:t>bitious ideas</w:t>
      </w:r>
      <w:r w:rsidR="00D061F9" w:rsidRPr="00C93096">
        <w:rPr>
          <w:rFonts w:eastAsia="Calibri"/>
          <w:sz w:val="22"/>
          <w:szCs w:val="22"/>
          <w:lang w:val="en-GB"/>
        </w:rPr>
        <w:t xml:space="preserve"> to achieve better use of data</w:t>
      </w:r>
      <w:r w:rsidR="00F211F5" w:rsidRPr="00C93096">
        <w:rPr>
          <w:rFonts w:eastAsia="Calibri"/>
          <w:sz w:val="22"/>
          <w:szCs w:val="22"/>
          <w:lang w:val="en-GB"/>
        </w:rPr>
        <w:t xml:space="preserve"> </w:t>
      </w:r>
      <w:r w:rsidR="00D061F9" w:rsidRPr="00C93096">
        <w:rPr>
          <w:rFonts w:eastAsia="Calibri"/>
          <w:sz w:val="22"/>
          <w:szCs w:val="22"/>
          <w:lang w:val="en-GB"/>
        </w:rPr>
        <w:t xml:space="preserve">alongside </w:t>
      </w:r>
      <w:r w:rsidR="00F211F5" w:rsidRPr="00C93096">
        <w:rPr>
          <w:rFonts w:eastAsia="Calibri"/>
          <w:sz w:val="22"/>
          <w:szCs w:val="22"/>
          <w:lang w:val="en-GB"/>
        </w:rPr>
        <w:t xml:space="preserve">practical recommendations </w:t>
      </w:r>
      <w:r w:rsidR="00CA0C6E" w:rsidRPr="00C93096">
        <w:rPr>
          <w:rFonts w:eastAsia="Calibri"/>
          <w:sz w:val="22"/>
          <w:szCs w:val="22"/>
          <w:lang w:val="en-GB"/>
        </w:rPr>
        <w:t xml:space="preserve">that could be implemented in the </w:t>
      </w:r>
      <w:r w:rsidR="00F211F5" w:rsidRPr="00C93096">
        <w:rPr>
          <w:rFonts w:eastAsia="Calibri"/>
          <w:sz w:val="22"/>
          <w:szCs w:val="22"/>
          <w:lang w:val="en-GB"/>
        </w:rPr>
        <w:t xml:space="preserve">short and medium-term. </w:t>
      </w:r>
      <w:r w:rsidR="007803C8" w:rsidRPr="00C93096">
        <w:rPr>
          <w:rFonts w:eastAsia="Calibri"/>
          <w:sz w:val="22"/>
          <w:szCs w:val="22"/>
          <w:lang w:val="en-GB"/>
        </w:rPr>
        <w:t>The Government is in a strong position if it acts now to deliver a national data advantage</w:t>
      </w:r>
      <w:r w:rsidR="00773400" w:rsidRPr="00C93096">
        <w:rPr>
          <w:rFonts w:eastAsia="Calibri"/>
          <w:sz w:val="22"/>
          <w:szCs w:val="22"/>
          <w:lang w:val="en-GB"/>
        </w:rPr>
        <w:t>. This could be achieved by</w:t>
      </w:r>
      <w:r w:rsidR="007803C8" w:rsidRPr="00C93096">
        <w:rPr>
          <w:rFonts w:eastAsia="Calibri"/>
          <w:sz w:val="22"/>
          <w:szCs w:val="22"/>
          <w:lang w:val="en-GB"/>
        </w:rPr>
        <w:t xml:space="preserve"> </w:t>
      </w:r>
      <w:r w:rsidR="00773400" w:rsidRPr="00C93096">
        <w:rPr>
          <w:rFonts w:eastAsia="Calibri"/>
          <w:sz w:val="22"/>
          <w:szCs w:val="22"/>
          <w:lang w:val="en-GB"/>
        </w:rPr>
        <w:t xml:space="preserve">pursuing </w:t>
      </w:r>
      <w:r w:rsidR="007803C8" w:rsidRPr="00C93096">
        <w:rPr>
          <w:rFonts w:eastAsia="Calibri"/>
          <w:sz w:val="22"/>
          <w:szCs w:val="22"/>
          <w:lang w:val="en-GB"/>
        </w:rPr>
        <w:t>our recommendations to strengthen ethics and</w:t>
      </w:r>
      <w:r w:rsidR="00773400" w:rsidRPr="00C93096">
        <w:rPr>
          <w:rFonts w:eastAsia="Calibri"/>
          <w:sz w:val="22"/>
          <w:szCs w:val="22"/>
          <w:lang w:val="en-GB"/>
        </w:rPr>
        <w:t xml:space="preserve"> the</w:t>
      </w:r>
      <w:r w:rsidR="007803C8" w:rsidRPr="00C93096">
        <w:rPr>
          <w:rFonts w:eastAsia="Calibri"/>
          <w:sz w:val="22"/>
          <w:szCs w:val="22"/>
          <w:lang w:val="en-GB"/>
        </w:rPr>
        <w:t xml:space="preserve"> invest</w:t>
      </w:r>
      <w:r w:rsidR="00773400" w:rsidRPr="00C93096">
        <w:rPr>
          <w:rFonts w:eastAsia="Calibri"/>
          <w:sz w:val="22"/>
          <w:szCs w:val="22"/>
          <w:lang w:val="en-GB"/>
        </w:rPr>
        <w:t>ment</w:t>
      </w:r>
      <w:r w:rsidR="007803C8" w:rsidRPr="00C93096">
        <w:rPr>
          <w:rFonts w:eastAsia="Calibri"/>
          <w:sz w:val="22"/>
          <w:szCs w:val="22"/>
          <w:lang w:val="en-GB"/>
        </w:rPr>
        <w:t xml:space="preserve"> </w:t>
      </w:r>
      <w:r w:rsidR="00773400" w:rsidRPr="00C93096">
        <w:rPr>
          <w:rFonts w:eastAsia="Calibri"/>
          <w:sz w:val="22"/>
          <w:szCs w:val="22"/>
          <w:lang w:val="en-GB"/>
        </w:rPr>
        <w:t xml:space="preserve">needed to deliver </w:t>
      </w:r>
      <w:r w:rsidR="00D9141F" w:rsidRPr="00C93096">
        <w:rPr>
          <w:rFonts w:eastAsia="Calibri"/>
          <w:sz w:val="22"/>
          <w:szCs w:val="22"/>
          <w:lang w:val="en-GB"/>
        </w:rPr>
        <w:t xml:space="preserve">the necessary infrastructure for </w:t>
      </w:r>
      <w:r w:rsidR="007803C8" w:rsidRPr="00C93096">
        <w:rPr>
          <w:rFonts w:eastAsia="Calibri"/>
          <w:sz w:val="22"/>
          <w:szCs w:val="22"/>
          <w:lang w:val="en-GB"/>
        </w:rPr>
        <w:t xml:space="preserve">better health and care outcomes. </w:t>
      </w:r>
      <w:r w:rsidR="00CC525C" w:rsidRPr="00C93096">
        <w:rPr>
          <w:rFonts w:eastAsia="Calibri"/>
          <w:sz w:val="22"/>
          <w:szCs w:val="22"/>
          <w:lang w:val="en-GB"/>
        </w:rPr>
        <w:t>By building a new consensus around the use of data we can help complement existing efforts to improve health and care provi</w:t>
      </w:r>
      <w:r w:rsidR="00D061F9" w:rsidRPr="00C93096">
        <w:rPr>
          <w:rFonts w:eastAsia="Calibri"/>
          <w:sz w:val="22"/>
          <w:szCs w:val="22"/>
          <w:lang w:val="en-GB"/>
        </w:rPr>
        <w:t>sion for everyone in our society</w:t>
      </w:r>
      <w:r w:rsidR="00CC525C" w:rsidRPr="00C93096">
        <w:rPr>
          <w:rFonts w:eastAsia="Calibri"/>
          <w:sz w:val="22"/>
          <w:szCs w:val="22"/>
          <w:lang w:val="en-GB"/>
        </w:rPr>
        <w:t>.”</w:t>
      </w:r>
      <w:r w:rsidR="00773400" w:rsidRPr="00C93096">
        <w:rPr>
          <w:rFonts w:eastAsia="Calibri"/>
          <w:sz w:val="22"/>
          <w:szCs w:val="22"/>
          <w:lang w:val="en-GB"/>
        </w:rPr>
        <w:br/>
      </w:r>
      <w:r w:rsidR="00D6553E" w:rsidRPr="00CF23BA">
        <w:rPr>
          <w:rFonts w:eastAsia="Calibri"/>
          <w:sz w:val="22"/>
          <w:szCs w:val="22"/>
          <w:lang w:val="en-GB"/>
        </w:rPr>
        <w:br/>
      </w:r>
      <w:r w:rsidR="008B2481" w:rsidRPr="00CF23BA">
        <w:rPr>
          <w:sz w:val="22"/>
          <w:szCs w:val="22"/>
        </w:rPr>
        <w:t>ENDS</w:t>
      </w:r>
    </w:p>
    <w:p w14:paraId="53051BB5" w14:textId="55CF892F" w:rsidR="00C61420" w:rsidRPr="00CF23BA" w:rsidRDefault="00C61420" w:rsidP="007B6CBF">
      <w:pPr>
        <w:pStyle w:val="Heading2"/>
        <w:rPr>
          <w:sz w:val="22"/>
          <w:szCs w:val="22"/>
        </w:rPr>
      </w:pPr>
      <w:r w:rsidRPr="00CF23BA">
        <w:rPr>
          <w:sz w:val="22"/>
          <w:szCs w:val="22"/>
        </w:rPr>
        <w:t>Notes to Editors</w:t>
      </w:r>
    </w:p>
    <w:p w14:paraId="0604C5E6" w14:textId="77777777" w:rsidR="00C61420" w:rsidRPr="00CF23BA" w:rsidRDefault="00C61420" w:rsidP="007B6CBF">
      <w:pPr>
        <w:pStyle w:val="Heading2"/>
        <w:rPr>
          <w:sz w:val="22"/>
          <w:szCs w:val="22"/>
        </w:rPr>
      </w:pPr>
      <w:r w:rsidRPr="00CF23BA">
        <w:rPr>
          <w:sz w:val="22"/>
          <w:szCs w:val="22"/>
        </w:rPr>
        <w:t>Press contacts</w:t>
      </w:r>
    </w:p>
    <w:p w14:paraId="59BA1459" w14:textId="361376E9" w:rsidR="0030327D" w:rsidRPr="00CF23BA" w:rsidRDefault="00B951B4" w:rsidP="00356B3D">
      <w:pPr>
        <w:rPr>
          <w:sz w:val="22"/>
          <w:szCs w:val="22"/>
        </w:rPr>
      </w:pPr>
      <w:r w:rsidRPr="00CF23BA">
        <w:rPr>
          <w:sz w:val="22"/>
          <w:szCs w:val="22"/>
        </w:rPr>
        <w:t>For all press enquiries, please contact Joel Charles, FCC Deputy Chief Executive, at </w:t>
      </w:r>
      <w:hyperlink r:id="rId8" w:history="1">
        <w:r w:rsidR="00373146" w:rsidRPr="004955FB">
          <w:rPr>
            <w:rStyle w:val="Hyperlink"/>
          </w:rPr>
          <w:t>joel.charles@futurecarecapital.org.uk</w:t>
        </w:r>
      </w:hyperlink>
      <w:r w:rsidR="00373146">
        <w:t>.</w:t>
      </w:r>
      <w:r w:rsidR="00373146">
        <w:rPr>
          <w:sz w:val="22"/>
          <w:szCs w:val="22"/>
        </w:rPr>
        <w:t xml:space="preserve"> </w:t>
      </w:r>
    </w:p>
    <w:p w14:paraId="72B1AAE6" w14:textId="2D13553F" w:rsidR="00B951B4" w:rsidRPr="00CF23BA" w:rsidRDefault="00B951B4" w:rsidP="00B951B4">
      <w:pPr>
        <w:pStyle w:val="Heading2"/>
        <w:rPr>
          <w:sz w:val="22"/>
          <w:szCs w:val="22"/>
        </w:rPr>
      </w:pPr>
      <w:r w:rsidRPr="00CF23BA">
        <w:rPr>
          <w:sz w:val="22"/>
          <w:szCs w:val="22"/>
        </w:rPr>
        <w:t>About Future Care Capital (FCC)</w:t>
      </w:r>
    </w:p>
    <w:p w14:paraId="64A5C3E2" w14:textId="37252A8D" w:rsidR="00FE01BD" w:rsidRDefault="00FE01BD" w:rsidP="00FE01BD">
      <w:pPr>
        <w:spacing w:after="0" w:line="240" w:lineRule="auto"/>
        <w:rPr>
          <w:rFonts w:eastAsia="Calibri"/>
          <w:sz w:val="22"/>
          <w:szCs w:val="22"/>
          <w:lang w:val="en-GB"/>
        </w:rPr>
      </w:pPr>
      <w:r w:rsidRPr="00FE01BD">
        <w:rPr>
          <w:rFonts w:eastAsia="Calibri"/>
          <w:sz w:val="22"/>
          <w:szCs w:val="22"/>
          <w:lang w:val="en-GB"/>
        </w:rPr>
        <w:t>FCC is a charity, emerging from the sale of the awarding organisation, the Council for Awards in Care, Health and Education (CACHE), in September 2015.</w:t>
      </w:r>
    </w:p>
    <w:p w14:paraId="27DE28C2" w14:textId="77777777" w:rsidR="006D7D3E" w:rsidRPr="00FE01BD" w:rsidRDefault="006D7D3E" w:rsidP="00FE01BD">
      <w:pPr>
        <w:spacing w:after="0" w:line="240" w:lineRule="auto"/>
        <w:rPr>
          <w:rFonts w:eastAsia="Calibri"/>
          <w:sz w:val="22"/>
          <w:szCs w:val="22"/>
          <w:lang w:val="en-GB"/>
        </w:rPr>
      </w:pPr>
    </w:p>
    <w:p w14:paraId="46589CF4" w14:textId="77777777" w:rsidR="00FE01BD" w:rsidRPr="00FE01BD" w:rsidRDefault="00FE01BD" w:rsidP="00FE01BD">
      <w:pPr>
        <w:spacing w:after="0" w:line="240" w:lineRule="auto"/>
        <w:rPr>
          <w:rFonts w:eastAsia="Calibri"/>
          <w:sz w:val="22"/>
          <w:szCs w:val="22"/>
          <w:lang w:val="en-GB"/>
        </w:rPr>
      </w:pPr>
      <w:r w:rsidRPr="00FE01BD">
        <w:rPr>
          <w:rFonts w:eastAsia="Calibri"/>
          <w:sz w:val="22"/>
          <w:szCs w:val="22"/>
          <w:lang w:val="en-GB"/>
        </w:rPr>
        <w:lastRenderedPageBreak/>
        <w:t>Beginning life as the National Nursery Examination Board (NNEB) in 1945, the charity has evolved throughout its 70-year history and continues to have Her Majesty the Queen as its Royal Patron.</w:t>
      </w:r>
    </w:p>
    <w:p w14:paraId="508A0D0A" w14:textId="77777777" w:rsidR="00FE01BD" w:rsidRPr="00FE01BD" w:rsidRDefault="00FE01BD" w:rsidP="00FE01BD">
      <w:pPr>
        <w:spacing w:after="0" w:line="240" w:lineRule="auto"/>
        <w:rPr>
          <w:rFonts w:eastAsia="Calibri"/>
          <w:sz w:val="22"/>
          <w:szCs w:val="22"/>
          <w:lang w:val="en-GB"/>
        </w:rPr>
      </w:pPr>
      <w:r w:rsidRPr="00FE01BD">
        <w:rPr>
          <w:rFonts w:eastAsia="Calibri"/>
          <w:sz w:val="22"/>
          <w:szCs w:val="22"/>
          <w:lang w:val="en-GB"/>
        </w:rPr>
        <w:t>Following the sale of its awarding organisation business and assets (including the CACHE and NNEB brands) the charity has now embarked on its next chapter.</w:t>
      </w:r>
    </w:p>
    <w:p w14:paraId="5B230EA6" w14:textId="77777777" w:rsidR="00FE01BD" w:rsidRPr="00FE01BD" w:rsidRDefault="00FE01BD" w:rsidP="00FE01BD">
      <w:pPr>
        <w:spacing w:after="0" w:line="240" w:lineRule="auto"/>
        <w:rPr>
          <w:rFonts w:eastAsia="Calibri"/>
          <w:sz w:val="22"/>
          <w:szCs w:val="22"/>
          <w:lang w:val="en-GB"/>
        </w:rPr>
      </w:pPr>
    </w:p>
    <w:p w14:paraId="6AF5E439" w14:textId="3AA9FDFA" w:rsidR="00FE01BD" w:rsidRDefault="00FE01BD" w:rsidP="00FE01BD">
      <w:pPr>
        <w:spacing w:after="0" w:line="240" w:lineRule="auto"/>
        <w:rPr>
          <w:rFonts w:eastAsia="Calibri"/>
          <w:sz w:val="22"/>
          <w:szCs w:val="22"/>
          <w:lang w:val="en-GB"/>
        </w:rPr>
      </w:pPr>
      <w:r w:rsidRPr="00FE01BD">
        <w:rPr>
          <w:rFonts w:eastAsia="Calibri"/>
          <w:sz w:val="22"/>
          <w:szCs w:val="22"/>
          <w:lang w:val="en-GB"/>
        </w:rPr>
        <w:t>The Trustees have developed a detailed Strategy for the future direction of the charity and have recently approved the 10-year Business Plan. The Trustees have identified the following vision, goals and aspirations that follow on from the Charity’s objects:</w:t>
      </w:r>
    </w:p>
    <w:p w14:paraId="2681420E" w14:textId="77777777" w:rsidR="00DE4B1B" w:rsidRPr="00FE01BD" w:rsidRDefault="00DE4B1B" w:rsidP="00FE01BD">
      <w:pPr>
        <w:spacing w:after="0" w:line="240" w:lineRule="auto"/>
        <w:rPr>
          <w:rFonts w:eastAsia="Calibri"/>
          <w:sz w:val="22"/>
          <w:szCs w:val="22"/>
          <w:lang w:val="en-GB"/>
        </w:rPr>
      </w:pPr>
    </w:p>
    <w:p w14:paraId="76414A73" w14:textId="0F9EF79C" w:rsidR="00FE01BD" w:rsidRDefault="00FE01BD" w:rsidP="00FE01BD">
      <w:pPr>
        <w:spacing w:after="0" w:line="240" w:lineRule="auto"/>
        <w:rPr>
          <w:rFonts w:eastAsia="Calibri"/>
          <w:sz w:val="22"/>
          <w:szCs w:val="22"/>
          <w:lang w:val="en-GB"/>
        </w:rPr>
      </w:pPr>
      <w:r w:rsidRPr="00FE01BD">
        <w:rPr>
          <w:rFonts w:eastAsia="Calibri"/>
          <w:b/>
          <w:bCs/>
          <w:sz w:val="22"/>
          <w:szCs w:val="22"/>
          <w:lang w:val="en-GB"/>
        </w:rPr>
        <w:t>Charitable Objects:</w:t>
      </w:r>
      <w:r w:rsidRPr="00FE01BD">
        <w:rPr>
          <w:rFonts w:eastAsia="Calibri"/>
          <w:sz w:val="22"/>
          <w:szCs w:val="22"/>
          <w:lang w:val="en-GB"/>
        </w:rPr>
        <w:t> To promote education, training, quality and standards in care, health and education and allied disciplines.</w:t>
      </w:r>
    </w:p>
    <w:p w14:paraId="608DCACD" w14:textId="77777777" w:rsidR="00DE4B1B" w:rsidRPr="00FE01BD" w:rsidRDefault="00DE4B1B" w:rsidP="00FE01BD">
      <w:pPr>
        <w:spacing w:after="0" w:line="240" w:lineRule="auto"/>
        <w:rPr>
          <w:rFonts w:eastAsia="Calibri"/>
          <w:sz w:val="22"/>
          <w:szCs w:val="22"/>
          <w:lang w:val="en-GB"/>
        </w:rPr>
      </w:pPr>
    </w:p>
    <w:p w14:paraId="41D225C6" w14:textId="77777777" w:rsidR="00FE01BD" w:rsidRPr="00FE01BD" w:rsidRDefault="00FE01BD" w:rsidP="00FE01BD">
      <w:pPr>
        <w:spacing w:after="0" w:line="240" w:lineRule="auto"/>
        <w:rPr>
          <w:rFonts w:eastAsia="Calibri"/>
          <w:sz w:val="22"/>
          <w:szCs w:val="22"/>
          <w:lang w:val="en-GB"/>
        </w:rPr>
      </w:pPr>
      <w:r w:rsidRPr="00FE01BD">
        <w:rPr>
          <w:rFonts w:eastAsia="Calibri"/>
          <w:b/>
          <w:bCs/>
          <w:sz w:val="22"/>
          <w:szCs w:val="22"/>
          <w:lang w:val="en-GB"/>
        </w:rPr>
        <w:t>Vision Statement:</w:t>
      </w:r>
      <w:r w:rsidRPr="00FE01BD">
        <w:rPr>
          <w:rFonts w:eastAsia="Calibri"/>
          <w:sz w:val="22"/>
          <w:szCs w:val="22"/>
          <w:lang w:val="en-GB"/>
        </w:rPr>
        <w:t> The charity will be known for being the leading independent voice for applying evidence that will advocate for and deliver a step change in health and care, including the advancement of quality and standards as well as education and training for allied professions as a sustainable charity.</w:t>
      </w:r>
    </w:p>
    <w:p w14:paraId="6A27B02F" w14:textId="77777777" w:rsidR="00DE4B1B" w:rsidRDefault="00DE4B1B" w:rsidP="00FE01BD">
      <w:pPr>
        <w:spacing w:after="0" w:line="240" w:lineRule="auto"/>
        <w:rPr>
          <w:rFonts w:eastAsia="Calibri"/>
          <w:b/>
          <w:bCs/>
          <w:sz w:val="22"/>
          <w:szCs w:val="22"/>
          <w:lang w:val="en-GB"/>
        </w:rPr>
      </w:pPr>
    </w:p>
    <w:p w14:paraId="35FFEA7B" w14:textId="5CC7702F" w:rsidR="00FE01BD" w:rsidRDefault="00FE01BD" w:rsidP="00FE01BD">
      <w:pPr>
        <w:spacing w:after="0" w:line="240" w:lineRule="auto"/>
        <w:rPr>
          <w:rFonts w:eastAsia="Calibri"/>
          <w:sz w:val="22"/>
          <w:szCs w:val="22"/>
          <w:lang w:val="en-GB"/>
        </w:rPr>
      </w:pPr>
      <w:r w:rsidRPr="00FE01BD">
        <w:rPr>
          <w:rFonts w:eastAsia="Calibri"/>
          <w:b/>
          <w:bCs/>
          <w:sz w:val="22"/>
          <w:szCs w:val="22"/>
          <w:lang w:val="en-GB"/>
        </w:rPr>
        <w:t>Mission:</w:t>
      </w:r>
      <w:r w:rsidRPr="00FE01BD">
        <w:rPr>
          <w:rFonts w:eastAsia="Calibri"/>
          <w:sz w:val="22"/>
          <w:szCs w:val="22"/>
          <w:lang w:val="en-GB"/>
        </w:rPr>
        <w:t> Engage, educate and involve all generations in the development and delivery of unified health and care provision.</w:t>
      </w:r>
    </w:p>
    <w:p w14:paraId="7C0812D5" w14:textId="77777777" w:rsidR="00DE4B1B" w:rsidRPr="00FE01BD" w:rsidRDefault="00DE4B1B" w:rsidP="00FE01BD">
      <w:pPr>
        <w:spacing w:after="0" w:line="240" w:lineRule="auto"/>
        <w:rPr>
          <w:rFonts w:eastAsia="Calibri"/>
          <w:sz w:val="22"/>
          <w:szCs w:val="22"/>
          <w:lang w:val="en-GB"/>
        </w:rPr>
      </w:pPr>
    </w:p>
    <w:p w14:paraId="35D34A73" w14:textId="77777777" w:rsidR="00FE01BD" w:rsidRPr="00FE01BD" w:rsidRDefault="00FE01BD" w:rsidP="00FE01BD">
      <w:pPr>
        <w:spacing w:after="0" w:line="240" w:lineRule="auto"/>
        <w:rPr>
          <w:rFonts w:eastAsia="Calibri"/>
          <w:sz w:val="22"/>
          <w:szCs w:val="22"/>
          <w:lang w:val="en-GB"/>
        </w:rPr>
      </w:pPr>
      <w:r w:rsidRPr="00FE01BD">
        <w:rPr>
          <w:rFonts w:eastAsia="Calibri"/>
          <w:b/>
          <w:bCs/>
          <w:sz w:val="22"/>
          <w:szCs w:val="22"/>
          <w:lang w:val="en-GB"/>
        </w:rPr>
        <w:t>Key Beneficiaries:</w:t>
      </w:r>
      <w:r w:rsidRPr="00FE01BD">
        <w:rPr>
          <w:rFonts w:eastAsia="Calibri"/>
          <w:sz w:val="22"/>
          <w:szCs w:val="22"/>
          <w:lang w:val="en-GB"/>
        </w:rPr>
        <w:t> Those in receipt of care.</w:t>
      </w:r>
    </w:p>
    <w:p w14:paraId="05DBE87C" w14:textId="77777777" w:rsidR="00FE01BD" w:rsidRPr="00FE01BD" w:rsidRDefault="00FE01BD" w:rsidP="00FE01BD">
      <w:pPr>
        <w:spacing w:after="0" w:line="240" w:lineRule="auto"/>
        <w:rPr>
          <w:rFonts w:eastAsia="Calibri"/>
          <w:sz w:val="22"/>
          <w:szCs w:val="22"/>
          <w:lang w:val="en-GB"/>
        </w:rPr>
      </w:pPr>
    </w:p>
    <w:p w14:paraId="60729431" w14:textId="77777777" w:rsidR="00FE01BD" w:rsidRPr="00FE01BD" w:rsidRDefault="00FE01BD" w:rsidP="00FE01BD">
      <w:pPr>
        <w:outlineLvl w:val="1"/>
        <w:rPr>
          <w:rFonts w:eastAsia="Times New Roman"/>
          <w:b/>
          <w:bCs/>
          <w:sz w:val="22"/>
          <w:szCs w:val="22"/>
        </w:rPr>
      </w:pPr>
      <w:r w:rsidRPr="00FE01BD">
        <w:rPr>
          <w:rFonts w:eastAsia="Times New Roman"/>
          <w:b/>
          <w:bCs/>
          <w:sz w:val="22"/>
          <w:szCs w:val="22"/>
        </w:rPr>
        <w:t>Key Goals and Aspirations:</w:t>
      </w:r>
    </w:p>
    <w:p w14:paraId="26AC1004" w14:textId="77777777" w:rsidR="00FE01BD" w:rsidRPr="00FE01BD" w:rsidRDefault="00FE01BD" w:rsidP="00FE01BD">
      <w:pPr>
        <w:numPr>
          <w:ilvl w:val="0"/>
          <w:numId w:val="9"/>
        </w:numPr>
        <w:spacing w:after="160" w:line="252" w:lineRule="auto"/>
        <w:contextualSpacing/>
        <w:rPr>
          <w:rFonts w:eastAsia="Times New Roman"/>
          <w:sz w:val="22"/>
          <w:szCs w:val="22"/>
          <w:lang w:val="en-GB"/>
        </w:rPr>
      </w:pPr>
      <w:r w:rsidRPr="00FE01BD">
        <w:rPr>
          <w:rFonts w:eastAsia="Times New Roman"/>
          <w:sz w:val="22"/>
          <w:szCs w:val="22"/>
          <w:lang w:val="en-GB"/>
        </w:rPr>
        <w:t>Be recognised as a leading advocate and thought leader;</w:t>
      </w:r>
    </w:p>
    <w:p w14:paraId="31EF38BA" w14:textId="77777777" w:rsidR="00FE01BD" w:rsidRPr="00FE01BD" w:rsidRDefault="00FE01BD" w:rsidP="00FE01BD">
      <w:pPr>
        <w:numPr>
          <w:ilvl w:val="0"/>
          <w:numId w:val="9"/>
        </w:numPr>
        <w:spacing w:after="160" w:line="252" w:lineRule="auto"/>
        <w:contextualSpacing/>
        <w:rPr>
          <w:rFonts w:eastAsia="Times New Roman"/>
          <w:sz w:val="22"/>
          <w:szCs w:val="22"/>
          <w:lang w:val="en-GB"/>
        </w:rPr>
      </w:pPr>
      <w:r w:rsidRPr="00FE01BD">
        <w:rPr>
          <w:rFonts w:eastAsia="Times New Roman"/>
          <w:sz w:val="22"/>
          <w:szCs w:val="22"/>
          <w:lang w:val="en-GB"/>
        </w:rPr>
        <w:t>to deliver a step change in the advancement of quality and standards, education and training in care and health and allied professions; and</w:t>
      </w:r>
    </w:p>
    <w:p w14:paraId="41601827" w14:textId="77777777" w:rsidR="00FE01BD" w:rsidRPr="00FE01BD" w:rsidRDefault="00FE01BD" w:rsidP="00FE01BD">
      <w:pPr>
        <w:numPr>
          <w:ilvl w:val="0"/>
          <w:numId w:val="9"/>
        </w:numPr>
        <w:spacing w:after="160" w:line="252" w:lineRule="auto"/>
        <w:contextualSpacing/>
        <w:rPr>
          <w:rFonts w:eastAsia="Times New Roman"/>
          <w:sz w:val="22"/>
          <w:szCs w:val="22"/>
          <w:lang w:val="en-GB"/>
        </w:rPr>
      </w:pPr>
      <w:r w:rsidRPr="00FE01BD">
        <w:rPr>
          <w:rFonts w:eastAsia="Times New Roman"/>
          <w:sz w:val="22"/>
          <w:szCs w:val="22"/>
          <w:lang w:val="en-GB"/>
        </w:rPr>
        <w:t>sustainably grow impact.</w:t>
      </w:r>
    </w:p>
    <w:p w14:paraId="2978A928" w14:textId="77777777" w:rsidR="00FE01BD" w:rsidRDefault="00FE01BD" w:rsidP="00FE01BD">
      <w:pPr>
        <w:spacing w:after="0" w:line="240" w:lineRule="auto"/>
        <w:rPr>
          <w:rFonts w:eastAsia="Calibri"/>
          <w:sz w:val="22"/>
          <w:szCs w:val="22"/>
          <w:lang w:val="en-GB"/>
        </w:rPr>
      </w:pPr>
    </w:p>
    <w:p w14:paraId="1E8B6F2E" w14:textId="0AF66476" w:rsidR="00FE01BD" w:rsidRPr="00FE01BD" w:rsidRDefault="00FE01BD" w:rsidP="00FE01BD">
      <w:pPr>
        <w:spacing w:after="0" w:line="240" w:lineRule="auto"/>
        <w:rPr>
          <w:rFonts w:eastAsia="Calibri"/>
          <w:sz w:val="22"/>
          <w:szCs w:val="22"/>
          <w:lang w:val="en-GB"/>
        </w:rPr>
      </w:pPr>
      <w:r w:rsidRPr="00FE01BD">
        <w:rPr>
          <w:rFonts w:eastAsia="Calibri"/>
          <w:sz w:val="22"/>
          <w:szCs w:val="22"/>
          <w:lang w:val="en-GB"/>
        </w:rPr>
        <w:t>The charity has adopted an agile approach to delivery underpinned by an enabling internal culture and supporting systems that reflect its core values of empathy, diversity, openness and professionalism.</w:t>
      </w:r>
    </w:p>
    <w:p w14:paraId="6634F779" w14:textId="77777777" w:rsidR="00FE01BD" w:rsidRPr="00FE01BD" w:rsidRDefault="00FE01BD" w:rsidP="00FE01BD">
      <w:pPr>
        <w:spacing w:after="0" w:line="240" w:lineRule="auto"/>
        <w:rPr>
          <w:rFonts w:eastAsia="Calibri"/>
          <w:sz w:val="22"/>
          <w:szCs w:val="22"/>
          <w:lang w:val="en-GB"/>
        </w:rPr>
      </w:pPr>
    </w:p>
    <w:p w14:paraId="1906CCE7" w14:textId="14FE3668" w:rsidR="00FE01BD" w:rsidRDefault="00FE01BD" w:rsidP="00FE01BD">
      <w:pPr>
        <w:spacing w:after="0" w:line="240" w:lineRule="auto"/>
        <w:rPr>
          <w:rFonts w:eastAsia="Calibri"/>
          <w:sz w:val="22"/>
          <w:szCs w:val="22"/>
          <w:lang w:val="en-GB"/>
        </w:rPr>
      </w:pPr>
      <w:r w:rsidRPr="00FE01BD">
        <w:rPr>
          <w:rFonts w:eastAsia="Calibri"/>
          <w:sz w:val="22"/>
          <w:szCs w:val="22"/>
          <w:lang w:val="en-GB"/>
        </w:rPr>
        <w:t>The charity’s core offerings are delivered through two collaborative but independent delivery vehicles:</w:t>
      </w:r>
    </w:p>
    <w:p w14:paraId="7779E335" w14:textId="77777777" w:rsidR="00FE01BD" w:rsidRPr="00FE01BD" w:rsidRDefault="00FE01BD" w:rsidP="00FE01BD">
      <w:pPr>
        <w:spacing w:after="0" w:line="240" w:lineRule="auto"/>
        <w:rPr>
          <w:rFonts w:eastAsia="Calibri"/>
          <w:sz w:val="22"/>
          <w:szCs w:val="22"/>
          <w:lang w:val="en-GB"/>
        </w:rPr>
      </w:pPr>
    </w:p>
    <w:p w14:paraId="34EF7BA2" w14:textId="77777777" w:rsidR="00FE01BD" w:rsidRPr="00FE01BD" w:rsidRDefault="00FE01BD" w:rsidP="00FE01BD">
      <w:pPr>
        <w:spacing w:after="0" w:line="240" w:lineRule="auto"/>
        <w:rPr>
          <w:rFonts w:eastAsia="Calibri"/>
          <w:sz w:val="22"/>
          <w:szCs w:val="22"/>
          <w:lang w:val="en-GB"/>
        </w:rPr>
      </w:pPr>
      <w:r w:rsidRPr="00FE01BD">
        <w:rPr>
          <w:rFonts w:eastAsia="Calibri"/>
          <w:b/>
          <w:bCs/>
          <w:sz w:val="22"/>
          <w:szCs w:val="22"/>
          <w:lang w:val="en-GB"/>
        </w:rPr>
        <w:t>Evidence based Advocacy</w:t>
      </w:r>
      <w:r w:rsidRPr="00FE01BD">
        <w:rPr>
          <w:rFonts w:eastAsia="Calibri"/>
          <w:sz w:val="22"/>
          <w:szCs w:val="22"/>
          <w:lang w:val="en-GB"/>
        </w:rPr>
        <w:t> – developing new policy propositions and solutions supported by evidence-based research, stimulating debate and innovation through events, publications, projects and discussions with diverse stakeholders including the general public.</w:t>
      </w:r>
    </w:p>
    <w:p w14:paraId="35AA8399" w14:textId="77777777" w:rsidR="00FE01BD" w:rsidRDefault="00FE01BD" w:rsidP="00FE01BD">
      <w:pPr>
        <w:spacing w:after="0" w:line="240" w:lineRule="auto"/>
        <w:rPr>
          <w:rFonts w:eastAsia="Calibri"/>
          <w:b/>
          <w:bCs/>
          <w:sz w:val="22"/>
          <w:szCs w:val="22"/>
          <w:lang w:val="en-GB"/>
        </w:rPr>
      </w:pPr>
    </w:p>
    <w:p w14:paraId="6266B4CA" w14:textId="1A0E67A2" w:rsidR="00FE01BD" w:rsidRPr="00FE01BD" w:rsidRDefault="00FE01BD" w:rsidP="00FE01BD">
      <w:pPr>
        <w:spacing w:after="0" w:line="240" w:lineRule="auto"/>
        <w:rPr>
          <w:rFonts w:eastAsia="Calibri"/>
          <w:sz w:val="22"/>
          <w:szCs w:val="22"/>
          <w:lang w:val="en-GB"/>
        </w:rPr>
      </w:pPr>
      <w:r w:rsidRPr="00FE01BD">
        <w:rPr>
          <w:rFonts w:eastAsia="Calibri"/>
          <w:b/>
          <w:bCs/>
          <w:sz w:val="22"/>
          <w:szCs w:val="22"/>
          <w:lang w:val="en-GB"/>
        </w:rPr>
        <w:t>Social Impact Investment Fund</w:t>
      </w:r>
      <w:r w:rsidRPr="00FE01BD">
        <w:rPr>
          <w:rFonts w:eastAsia="Calibri"/>
          <w:sz w:val="22"/>
          <w:szCs w:val="22"/>
          <w:lang w:val="en-GB"/>
        </w:rPr>
        <w:t> – an investment fund managed by the charity to invest in sustainable social enterprises through an Innovation Fund, which support better quality and standards of services in the care, health and related education and training, which will generate a commercial return for the charity, supported by a ‘collaborative hub’ with the charity at its centre, facilitating knowledge sharing, supporting innovation and best practice, and gathering evidence and insights to feed into the charity’s Advocacy operations.</w:t>
      </w:r>
    </w:p>
    <w:p w14:paraId="19329967" w14:textId="77777777" w:rsidR="00FE01BD" w:rsidRPr="00FE01BD" w:rsidRDefault="00FE01BD" w:rsidP="00FE01BD">
      <w:pPr>
        <w:spacing w:after="0" w:line="240" w:lineRule="auto"/>
        <w:rPr>
          <w:rFonts w:eastAsia="Calibri"/>
          <w:sz w:val="22"/>
          <w:szCs w:val="22"/>
          <w:lang w:val="en-GB"/>
        </w:rPr>
      </w:pPr>
    </w:p>
    <w:p w14:paraId="4533CD19" w14:textId="77777777" w:rsidR="00FE01BD" w:rsidRPr="00FE01BD" w:rsidRDefault="00FE01BD" w:rsidP="00FE01BD">
      <w:pPr>
        <w:spacing w:after="0" w:line="240" w:lineRule="auto"/>
        <w:rPr>
          <w:rFonts w:eastAsia="Calibri"/>
          <w:sz w:val="22"/>
          <w:szCs w:val="22"/>
          <w:lang w:val="en-GB"/>
        </w:rPr>
      </w:pPr>
      <w:r w:rsidRPr="00FE01BD">
        <w:rPr>
          <w:rFonts w:eastAsia="Calibri"/>
          <w:sz w:val="22"/>
          <w:szCs w:val="22"/>
          <w:lang w:val="en-GB"/>
        </w:rPr>
        <w:t>Legally structured as a charity, FCC intends to operate as a dynamic, agile and commercially aware organisation: a true social enterprise.</w:t>
      </w:r>
    </w:p>
    <w:p w14:paraId="6F501943" w14:textId="77777777" w:rsidR="00FE01BD" w:rsidRPr="00FE01BD" w:rsidRDefault="00FE01BD" w:rsidP="00FE01BD">
      <w:pPr>
        <w:spacing w:after="0" w:line="240" w:lineRule="auto"/>
        <w:rPr>
          <w:rFonts w:eastAsia="Calibri"/>
          <w:b/>
          <w:bCs/>
          <w:sz w:val="22"/>
          <w:szCs w:val="22"/>
          <w:lang w:val="en-GB"/>
        </w:rPr>
      </w:pPr>
    </w:p>
    <w:p w14:paraId="6EE60FBB" w14:textId="77777777" w:rsidR="00FE01BD" w:rsidRPr="00FE01BD" w:rsidRDefault="00FE01BD" w:rsidP="00FE01BD">
      <w:pPr>
        <w:spacing w:after="0" w:line="240" w:lineRule="auto"/>
        <w:rPr>
          <w:rFonts w:eastAsia="Calibri"/>
          <w:sz w:val="22"/>
          <w:szCs w:val="22"/>
          <w:lang w:val="en-GB"/>
        </w:rPr>
      </w:pPr>
      <w:r w:rsidRPr="00FE01BD">
        <w:rPr>
          <w:rFonts w:eastAsia="Calibri"/>
          <w:b/>
          <w:bCs/>
          <w:sz w:val="22"/>
          <w:szCs w:val="22"/>
          <w:lang w:val="en-GB"/>
        </w:rPr>
        <w:t>Read more about Future Care Capital here:</w:t>
      </w:r>
      <w:r w:rsidRPr="00FE01BD">
        <w:rPr>
          <w:rFonts w:eastAsia="Calibri"/>
          <w:sz w:val="22"/>
          <w:szCs w:val="22"/>
          <w:lang w:val="en-GB"/>
        </w:rPr>
        <w:t xml:space="preserve"> </w:t>
      </w:r>
      <w:hyperlink r:id="rId9" w:history="1">
        <w:r w:rsidRPr="00FE01BD">
          <w:rPr>
            <w:rFonts w:eastAsia="Calibri"/>
            <w:b/>
            <w:bCs/>
            <w:color w:val="0563C1"/>
            <w:sz w:val="22"/>
            <w:szCs w:val="22"/>
            <w:u w:val="single"/>
            <w:lang w:val="en-GB"/>
          </w:rPr>
          <w:t>www.futurecarecapital.org.uk</w:t>
        </w:r>
      </w:hyperlink>
      <w:r w:rsidRPr="00FE01BD">
        <w:rPr>
          <w:rFonts w:eastAsia="Calibri"/>
          <w:sz w:val="22"/>
          <w:szCs w:val="22"/>
          <w:lang w:val="en-GB"/>
        </w:rPr>
        <w:t xml:space="preserve"> </w:t>
      </w:r>
    </w:p>
    <w:p w14:paraId="2ED3E509" w14:textId="77777777" w:rsidR="00FE01BD" w:rsidRDefault="00FE01BD" w:rsidP="00B951B4">
      <w:pPr>
        <w:rPr>
          <w:sz w:val="22"/>
          <w:szCs w:val="22"/>
        </w:rPr>
      </w:pPr>
    </w:p>
    <w:p w14:paraId="16A940F9" w14:textId="77777777" w:rsidR="00FE01BD" w:rsidRDefault="00FE01BD" w:rsidP="00B951B4">
      <w:pPr>
        <w:rPr>
          <w:sz w:val="22"/>
          <w:szCs w:val="22"/>
        </w:rPr>
      </w:pPr>
    </w:p>
    <w:p w14:paraId="68CB6FAA" w14:textId="77777777" w:rsidR="00FE01BD" w:rsidRDefault="00FE01BD" w:rsidP="00B951B4">
      <w:pPr>
        <w:rPr>
          <w:sz w:val="22"/>
          <w:szCs w:val="22"/>
        </w:rPr>
      </w:pPr>
    </w:p>
    <w:p w14:paraId="76D1D66B" w14:textId="77777777" w:rsidR="00FE01BD" w:rsidRDefault="00FE01BD" w:rsidP="00B951B4">
      <w:pPr>
        <w:rPr>
          <w:sz w:val="22"/>
          <w:szCs w:val="22"/>
        </w:rPr>
      </w:pPr>
    </w:p>
    <w:p w14:paraId="207ADAA3" w14:textId="77777777" w:rsidR="00FE01BD" w:rsidRDefault="00FE01BD" w:rsidP="00B951B4">
      <w:pPr>
        <w:rPr>
          <w:sz w:val="22"/>
          <w:szCs w:val="22"/>
        </w:rPr>
      </w:pPr>
    </w:p>
    <w:p w14:paraId="58EFA6BD" w14:textId="77777777" w:rsidR="00FE01BD" w:rsidRDefault="00FE01BD" w:rsidP="00B951B4">
      <w:pPr>
        <w:rPr>
          <w:sz w:val="22"/>
          <w:szCs w:val="22"/>
        </w:rPr>
      </w:pPr>
    </w:p>
    <w:p w14:paraId="35DD9DED" w14:textId="77777777" w:rsidR="00FE01BD" w:rsidRDefault="00FE01BD" w:rsidP="00B951B4">
      <w:pPr>
        <w:rPr>
          <w:sz w:val="22"/>
          <w:szCs w:val="22"/>
        </w:rPr>
      </w:pPr>
    </w:p>
    <w:p w14:paraId="4F004EA1" w14:textId="698764F0" w:rsidR="00C61420" w:rsidRPr="00CF23BA" w:rsidRDefault="00B951B4" w:rsidP="007B6CBF">
      <w:pPr>
        <w:rPr>
          <w:sz w:val="22"/>
          <w:szCs w:val="22"/>
        </w:rPr>
      </w:pPr>
      <w:r w:rsidRPr="00CF23BA">
        <w:rPr>
          <w:sz w:val="22"/>
          <w:szCs w:val="22"/>
        </w:rPr>
        <w:t xml:space="preserve"> </w:t>
      </w:r>
    </w:p>
    <w:sectPr w:rsidR="00C61420" w:rsidRPr="00CF23BA" w:rsidSect="004C7009">
      <w:headerReference w:type="even" r:id="rId10"/>
      <w:headerReference w:type="default" r:id="rId11"/>
      <w:headerReference w:type="first" r:id="rId12"/>
      <w:pgSz w:w="11900" w:h="16840"/>
      <w:pgMar w:top="3119" w:right="851" w:bottom="1134"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ADCB" w14:textId="77777777" w:rsidR="003D5E89" w:rsidRDefault="003D5E89" w:rsidP="007B6CBF">
      <w:r>
        <w:separator/>
      </w:r>
    </w:p>
  </w:endnote>
  <w:endnote w:type="continuationSeparator" w:id="0">
    <w:p w14:paraId="32A662BC" w14:textId="77777777" w:rsidR="003D5E89" w:rsidRDefault="003D5E89" w:rsidP="007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1344" w14:textId="77777777" w:rsidR="003D5E89" w:rsidRDefault="003D5E89" w:rsidP="007B6CBF">
      <w:r>
        <w:separator/>
      </w:r>
    </w:p>
  </w:footnote>
  <w:footnote w:type="continuationSeparator" w:id="0">
    <w:p w14:paraId="156E96ED" w14:textId="77777777" w:rsidR="003D5E89" w:rsidRDefault="003D5E89" w:rsidP="007B6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768DA0" w14:textId="07FF9427" w:rsidR="002928D8" w:rsidRDefault="003D5E89" w:rsidP="007B6CBF">
    <w:pPr>
      <w:pStyle w:val="Header"/>
    </w:pPr>
    <w:r>
      <w:rPr>
        <w:noProof/>
      </w:rPr>
      <w:pict w14:anchorId="72E3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4.45pt;height:614.55pt;z-index:-251657216;mso-wrap-edited:f;mso-position-horizontal:center;mso-position-horizontal-relative:margin;mso-position-vertical:center;mso-position-vertical-relative:margin" wrapcoords="-37 0 -37 21574 21600 21574 21600 0 -37 0">
          <v:imagedata r:id="rId1" o:title="FCC Press Release-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43663A" w14:textId="16181729" w:rsidR="002928D8" w:rsidRDefault="003D5E89" w:rsidP="007B6CBF">
    <w:pPr>
      <w:pStyle w:val="Header"/>
    </w:pPr>
    <w:r>
      <w:rPr>
        <w:noProof/>
      </w:rPr>
      <w:pict w14:anchorId="353D3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47.5pt;margin-top:-155.75pt;width:598.05pt;height:846pt;z-index:-251658240;mso-wrap-edited:f;mso-position-horizontal-relative:margin;mso-position-vertical-relative:margin" wrapcoords="-37 0 -37 21574 21600 21574 21600 0 -37 0">
          <v:imagedata r:id="rId1" o:title="FCC Press Release-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89B60D" w14:textId="1630F615" w:rsidR="002928D8" w:rsidRDefault="003D5E89" w:rsidP="007B6CBF">
    <w:pPr>
      <w:pStyle w:val="Header"/>
    </w:pPr>
    <w:r>
      <w:rPr>
        <w:noProof/>
      </w:rPr>
      <w:pict w14:anchorId="6F5D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4.45pt;height:614.55pt;z-index:-251656192;mso-wrap-edited:f;mso-position-horizontal:center;mso-position-horizontal-relative:margin;mso-position-vertical:center;mso-position-vertical-relative:margin" wrapcoords="-37 0 -37 21574 21600 21574 21600 0 -37 0">
          <v:imagedata r:id="rId1" o:title="FCC Press Release-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E30"/>
    <w:multiLevelType w:val="hybridMultilevel"/>
    <w:tmpl w:val="BFDCE508"/>
    <w:lvl w:ilvl="0" w:tplc="A46AE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047ED"/>
    <w:multiLevelType w:val="hybridMultilevel"/>
    <w:tmpl w:val="2D1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E274A"/>
    <w:multiLevelType w:val="hybridMultilevel"/>
    <w:tmpl w:val="941A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BD4C6C"/>
    <w:multiLevelType w:val="multilevel"/>
    <w:tmpl w:val="170C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72322"/>
    <w:multiLevelType w:val="hybridMultilevel"/>
    <w:tmpl w:val="1678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720A3"/>
    <w:multiLevelType w:val="hybridMultilevel"/>
    <w:tmpl w:val="966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B5208"/>
    <w:multiLevelType w:val="hybridMultilevel"/>
    <w:tmpl w:val="36D4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5"/>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20"/>
    <w:rsid w:val="000025C9"/>
    <w:rsid w:val="00016B00"/>
    <w:rsid w:val="0003512F"/>
    <w:rsid w:val="00047426"/>
    <w:rsid w:val="00081B77"/>
    <w:rsid w:val="00081D3E"/>
    <w:rsid w:val="000879C2"/>
    <w:rsid w:val="000A5D8E"/>
    <w:rsid w:val="000B0EF2"/>
    <w:rsid w:val="000B3FA0"/>
    <w:rsid w:val="000B4182"/>
    <w:rsid w:val="000B4B06"/>
    <w:rsid w:val="000D6396"/>
    <w:rsid w:val="000E32B5"/>
    <w:rsid w:val="000E7734"/>
    <w:rsid w:val="001026C9"/>
    <w:rsid w:val="00110293"/>
    <w:rsid w:val="00130C3A"/>
    <w:rsid w:val="00160BE3"/>
    <w:rsid w:val="00162D4C"/>
    <w:rsid w:val="001A64BA"/>
    <w:rsid w:val="001B1DED"/>
    <w:rsid w:val="001D0223"/>
    <w:rsid w:val="001D42C3"/>
    <w:rsid w:val="001E53AB"/>
    <w:rsid w:val="001E5D9E"/>
    <w:rsid w:val="001E79D6"/>
    <w:rsid w:val="002062A9"/>
    <w:rsid w:val="00207E18"/>
    <w:rsid w:val="00242456"/>
    <w:rsid w:val="00245100"/>
    <w:rsid w:val="00252057"/>
    <w:rsid w:val="00260E1C"/>
    <w:rsid w:val="00261C73"/>
    <w:rsid w:val="002928D8"/>
    <w:rsid w:val="002A564B"/>
    <w:rsid w:val="002B2E1A"/>
    <w:rsid w:val="002C0BCE"/>
    <w:rsid w:val="002C685B"/>
    <w:rsid w:val="002F2950"/>
    <w:rsid w:val="002F7B6E"/>
    <w:rsid w:val="0030327D"/>
    <w:rsid w:val="00315C99"/>
    <w:rsid w:val="00343416"/>
    <w:rsid w:val="003449AD"/>
    <w:rsid w:val="00356B3D"/>
    <w:rsid w:val="00373146"/>
    <w:rsid w:val="003B2F48"/>
    <w:rsid w:val="003B3B11"/>
    <w:rsid w:val="003D43C9"/>
    <w:rsid w:val="003D583F"/>
    <w:rsid w:val="003D5E89"/>
    <w:rsid w:val="003F162E"/>
    <w:rsid w:val="004108CD"/>
    <w:rsid w:val="00414D4C"/>
    <w:rsid w:val="004359AE"/>
    <w:rsid w:val="00437864"/>
    <w:rsid w:val="00446463"/>
    <w:rsid w:val="00454413"/>
    <w:rsid w:val="004C2D65"/>
    <w:rsid w:val="004C6131"/>
    <w:rsid w:val="004C7009"/>
    <w:rsid w:val="004D01DF"/>
    <w:rsid w:val="004E292C"/>
    <w:rsid w:val="004F716F"/>
    <w:rsid w:val="0051428B"/>
    <w:rsid w:val="00566E35"/>
    <w:rsid w:val="00570A2F"/>
    <w:rsid w:val="00585525"/>
    <w:rsid w:val="0059301A"/>
    <w:rsid w:val="005C0CE8"/>
    <w:rsid w:val="005D39B0"/>
    <w:rsid w:val="005F642E"/>
    <w:rsid w:val="00621AB8"/>
    <w:rsid w:val="00632E27"/>
    <w:rsid w:val="006429DD"/>
    <w:rsid w:val="006835F4"/>
    <w:rsid w:val="006843AC"/>
    <w:rsid w:val="006A159A"/>
    <w:rsid w:val="006B5FEE"/>
    <w:rsid w:val="006C1EAE"/>
    <w:rsid w:val="006D7D3E"/>
    <w:rsid w:val="00707C23"/>
    <w:rsid w:val="007342A0"/>
    <w:rsid w:val="007627CD"/>
    <w:rsid w:val="007641BE"/>
    <w:rsid w:val="00773400"/>
    <w:rsid w:val="007760CA"/>
    <w:rsid w:val="007803C8"/>
    <w:rsid w:val="00781DB1"/>
    <w:rsid w:val="007A1084"/>
    <w:rsid w:val="007B2FD8"/>
    <w:rsid w:val="007B6CBF"/>
    <w:rsid w:val="007B7494"/>
    <w:rsid w:val="007E0D46"/>
    <w:rsid w:val="007E4C35"/>
    <w:rsid w:val="007F2CEB"/>
    <w:rsid w:val="00811245"/>
    <w:rsid w:val="00815B00"/>
    <w:rsid w:val="008160FC"/>
    <w:rsid w:val="00831B48"/>
    <w:rsid w:val="00847CBE"/>
    <w:rsid w:val="008B2481"/>
    <w:rsid w:val="008C3B7D"/>
    <w:rsid w:val="008D13A7"/>
    <w:rsid w:val="0090507B"/>
    <w:rsid w:val="00942E6C"/>
    <w:rsid w:val="00970AB9"/>
    <w:rsid w:val="009718AF"/>
    <w:rsid w:val="009750BD"/>
    <w:rsid w:val="009B4DE4"/>
    <w:rsid w:val="009C2E7F"/>
    <w:rsid w:val="009D4697"/>
    <w:rsid w:val="009E1E7E"/>
    <w:rsid w:val="00A07ABA"/>
    <w:rsid w:val="00A16EB6"/>
    <w:rsid w:val="00A31930"/>
    <w:rsid w:val="00A442FE"/>
    <w:rsid w:val="00A47666"/>
    <w:rsid w:val="00A96BE8"/>
    <w:rsid w:val="00AA0A99"/>
    <w:rsid w:val="00AA3187"/>
    <w:rsid w:val="00AA7899"/>
    <w:rsid w:val="00B01331"/>
    <w:rsid w:val="00B0157C"/>
    <w:rsid w:val="00B13A76"/>
    <w:rsid w:val="00B17165"/>
    <w:rsid w:val="00B20834"/>
    <w:rsid w:val="00B356FC"/>
    <w:rsid w:val="00B44C54"/>
    <w:rsid w:val="00B6404C"/>
    <w:rsid w:val="00B92781"/>
    <w:rsid w:val="00B951B4"/>
    <w:rsid w:val="00B97502"/>
    <w:rsid w:val="00BD0E37"/>
    <w:rsid w:val="00BD40A9"/>
    <w:rsid w:val="00BE02B4"/>
    <w:rsid w:val="00BE207B"/>
    <w:rsid w:val="00C14E75"/>
    <w:rsid w:val="00C469D5"/>
    <w:rsid w:val="00C61420"/>
    <w:rsid w:val="00C70B4C"/>
    <w:rsid w:val="00C77A7F"/>
    <w:rsid w:val="00C8233E"/>
    <w:rsid w:val="00C86D0C"/>
    <w:rsid w:val="00C93096"/>
    <w:rsid w:val="00CA0C6E"/>
    <w:rsid w:val="00CA1A1D"/>
    <w:rsid w:val="00CC525C"/>
    <w:rsid w:val="00CD4E71"/>
    <w:rsid w:val="00CF23BA"/>
    <w:rsid w:val="00CF2FC8"/>
    <w:rsid w:val="00CF6645"/>
    <w:rsid w:val="00D061F9"/>
    <w:rsid w:val="00D25ADC"/>
    <w:rsid w:val="00D35242"/>
    <w:rsid w:val="00D40DFF"/>
    <w:rsid w:val="00D6553E"/>
    <w:rsid w:val="00D82AEB"/>
    <w:rsid w:val="00D835AE"/>
    <w:rsid w:val="00D9141F"/>
    <w:rsid w:val="00D95574"/>
    <w:rsid w:val="00DA7259"/>
    <w:rsid w:val="00DE4B1B"/>
    <w:rsid w:val="00E14F6A"/>
    <w:rsid w:val="00E17532"/>
    <w:rsid w:val="00E2651F"/>
    <w:rsid w:val="00E4360B"/>
    <w:rsid w:val="00E56DF5"/>
    <w:rsid w:val="00E663EC"/>
    <w:rsid w:val="00EC67D9"/>
    <w:rsid w:val="00ED2952"/>
    <w:rsid w:val="00ED3002"/>
    <w:rsid w:val="00EE4163"/>
    <w:rsid w:val="00F06059"/>
    <w:rsid w:val="00F064AA"/>
    <w:rsid w:val="00F16970"/>
    <w:rsid w:val="00F211F5"/>
    <w:rsid w:val="00F232F1"/>
    <w:rsid w:val="00F61C6B"/>
    <w:rsid w:val="00F70C65"/>
    <w:rsid w:val="00F86748"/>
    <w:rsid w:val="00F94287"/>
    <w:rsid w:val="00FB24D6"/>
    <w:rsid w:val="00FB4B71"/>
    <w:rsid w:val="00FD0962"/>
    <w:rsid w:val="00FD6230"/>
    <w:rsid w:val="00FE01BD"/>
    <w:rsid w:val="00FE07CF"/>
    <w:rsid w:val="00FF2F8F"/>
    <w:rsid w:val="00FF3E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8DC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BF"/>
    <w:pPr>
      <w:spacing w:after="120" w:line="276" w:lineRule="auto"/>
    </w:pPr>
    <w:rPr>
      <w:rFonts w:ascii="Arial" w:hAnsi="Arial" w:cs="Arial"/>
    </w:rPr>
  </w:style>
  <w:style w:type="paragraph" w:styleId="Heading1">
    <w:name w:val="heading 1"/>
    <w:basedOn w:val="Normal"/>
    <w:next w:val="Normal"/>
    <w:link w:val="Heading1Char"/>
    <w:uiPriority w:val="9"/>
    <w:qFormat/>
    <w:rsid w:val="007B6CBF"/>
    <w:pPr>
      <w:outlineLvl w:val="0"/>
    </w:pPr>
    <w:rPr>
      <w:b/>
      <w:sz w:val="32"/>
      <w:szCs w:val="32"/>
    </w:rPr>
  </w:style>
  <w:style w:type="paragraph" w:styleId="Heading2">
    <w:name w:val="heading 2"/>
    <w:basedOn w:val="Normal"/>
    <w:next w:val="Normal"/>
    <w:link w:val="Heading2Char"/>
    <w:uiPriority w:val="9"/>
    <w:unhideWhenUsed/>
    <w:qFormat/>
    <w:rsid w:val="007B6CB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20"/>
    <w:pPr>
      <w:tabs>
        <w:tab w:val="center" w:pos="4513"/>
        <w:tab w:val="right" w:pos="9026"/>
      </w:tabs>
    </w:pPr>
  </w:style>
  <w:style w:type="character" w:customStyle="1" w:styleId="HeaderChar">
    <w:name w:val="Header Char"/>
    <w:basedOn w:val="DefaultParagraphFont"/>
    <w:link w:val="Header"/>
    <w:uiPriority w:val="99"/>
    <w:rsid w:val="00C61420"/>
  </w:style>
  <w:style w:type="paragraph" w:styleId="Footer">
    <w:name w:val="footer"/>
    <w:basedOn w:val="Normal"/>
    <w:link w:val="FooterChar"/>
    <w:uiPriority w:val="99"/>
    <w:unhideWhenUsed/>
    <w:rsid w:val="00C61420"/>
    <w:pPr>
      <w:tabs>
        <w:tab w:val="center" w:pos="4513"/>
        <w:tab w:val="right" w:pos="9026"/>
      </w:tabs>
    </w:pPr>
  </w:style>
  <w:style w:type="character" w:customStyle="1" w:styleId="FooterChar">
    <w:name w:val="Footer Char"/>
    <w:basedOn w:val="DefaultParagraphFont"/>
    <w:link w:val="Footer"/>
    <w:uiPriority w:val="99"/>
    <w:rsid w:val="00C61420"/>
  </w:style>
  <w:style w:type="paragraph" w:styleId="ListParagraph">
    <w:name w:val="List Paragraph"/>
    <w:basedOn w:val="Normal"/>
    <w:uiPriority w:val="34"/>
    <w:qFormat/>
    <w:rsid w:val="00C61420"/>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C61420"/>
    <w:rPr>
      <w:color w:val="0563C1" w:themeColor="hyperlink"/>
      <w:u w:val="single"/>
    </w:rPr>
  </w:style>
  <w:style w:type="character" w:customStyle="1" w:styleId="Heading1Char">
    <w:name w:val="Heading 1 Char"/>
    <w:basedOn w:val="DefaultParagraphFont"/>
    <w:link w:val="Heading1"/>
    <w:uiPriority w:val="9"/>
    <w:rsid w:val="007B6CBF"/>
    <w:rPr>
      <w:rFonts w:ascii="Arial" w:hAnsi="Arial" w:cs="Arial"/>
      <w:b/>
      <w:sz w:val="32"/>
      <w:szCs w:val="32"/>
    </w:rPr>
  </w:style>
  <w:style w:type="character" w:customStyle="1" w:styleId="Heading2Char">
    <w:name w:val="Heading 2 Char"/>
    <w:basedOn w:val="DefaultParagraphFont"/>
    <w:link w:val="Heading2"/>
    <w:uiPriority w:val="9"/>
    <w:rsid w:val="007B6CBF"/>
    <w:rPr>
      <w:rFonts w:ascii="Arial" w:hAnsi="Arial" w:cs="Arial"/>
      <w:b/>
    </w:rPr>
  </w:style>
  <w:style w:type="character" w:styleId="IntenseReference">
    <w:name w:val="Intense Reference"/>
    <w:uiPriority w:val="32"/>
    <w:qFormat/>
    <w:rsid w:val="007B6CBF"/>
    <w:rPr>
      <w:b/>
      <w:color w:val="FF0000"/>
    </w:rPr>
  </w:style>
  <w:style w:type="character" w:styleId="Mention">
    <w:name w:val="Mention"/>
    <w:basedOn w:val="DefaultParagraphFont"/>
    <w:uiPriority w:val="99"/>
    <w:rsid w:val="001B1DED"/>
    <w:rPr>
      <w:color w:val="2B579A"/>
      <w:shd w:val="clear" w:color="auto" w:fill="E6E6E6"/>
    </w:rPr>
  </w:style>
  <w:style w:type="character" w:styleId="FollowedHyperlink">
    <w:name w:val="FollowedHyperlink"/>
    <w:basedOn w:val="DefaultParagraphFont"/>
    <w:uiPriority w:val="99"/>
    <w:semiHidden/>
    <w:unhideWhenUsed/>
    <w:rsid w:val="00C77A7F"/>
    <w:rPr>
      <w:color w:val="954F72" w:themeColor="followedHyperlink"/>
      <w:u w:val="single"/>
    </w:rPr>
  </w:style>
  <w:style w:type="paragraph" w:styleId="BalloonText">
    <w:name w:val="Balloon Text"/>
    <w:basedOn w:val="Normal"/>
    <w:link w:val="BalloonTextChar"/>
    <w:uiPriority w:val="99"/>
    <w:semiHidden/>
    <w:unhideWhenUsed/>
    <w:rsid w:val="007B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94"/>
    <w:rPr>
      <w:rFonts w:ascii="Segoe UI" w:hAnsi="Segoe UI" w:cs="Segoe UI"/>
      <w:sz w:val="18"/>
      <w:szCs w:val="18"/>
    </w:rPr>
  </w:style>
  <w:style w:type="character" w:styleId="CommentReference">
    <w:name w:val="annotation reference"/>
    <w:basedOn w:val="DefaultParagraphFont"/>
    <w:uiPriority w:val="99"/>
    <w:semiHidden/>
    <w:unhideWhenUsed/>
    <w:rsid w:val="007B7494"/>
    <w:rPr>
      <w:sz w:val="16"/>
      <w:szCs w:val="16"/>
    </w:rPr>
  </w:style>
  <w:style w:type="paragraph" w:styleId="CommentText">
    <w:name w:val="annotation text"/>
    <w:basedOn w:val="Normal"/>
    <w:link w:val="CommentTextChar"/>
    <w:uiPriority w:val="99"/>
    <w:unhideWhenUsed/>
    <w:rsid w:val="007B7494"/>
    <w:pPr>
      <w:spacing w:line="240" w:lineRule="auto"/>
    </w:pPr>
    <w:rPr>
      <w:sz w:val="20"/>
      <w:szCs w:val="20"/>
    </w:rPr>
  </w:style>
  <w:style w:type="character" w:customStyle="1" w:styleId="CommentTextChar">
    <w:name w:val="Comment Text Char"/>
    <w:basedOn w:val="DefaultParagraphFont"/>
    <w:link w:val="CommentText"/>
    <w:uiPriority w:val="99"/>
    <w:rsid w:val="007B74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B7494"/>
    <w:rPr>
      <w:b/>
      <w:bCs/>
    </w:rPr>
  </w:style>
  <w:style w:type="character" w:customStyle="1" w:styleId="CommentSubjectChar">
    <w:name w:val="Comment Subject Char"/>
    <w:basedOn w:val="CommentTextChar"/>
    <w:link w:val="CommentSubject"/>
    <w:uiPriority w:val="99"/>
    <w:semiHidden/>
    <w:rsid w:val="007B7494"/>
    <w:rPr>
      <w:rFonts w:ascii="Arial" w:hAnsi="Arial" w:cs="Arial"/>
      <w:b/>
      <w:bCs/>
      <w:sz w:val="20"/>
      <w:szCs w:val="20"/>
    </w:rPr>
  </w:style>
  <w:style w:type="paragraph" w:styleId="NoSpacing">
    <w:name w:val="No Spacing"/>
    <w:uiPriority w:val="1"/>
    <w:qFormat/>
    <w:rsid w:val="00E663EC"/>
    <w:rPr>
      <w:rFonts w:ascii="Arial" w:hAnsi="Arial" w:cs="Arial"/>
    </w:rPr>
  </w:style>
  <w:style w:type="character" w:customStyle="1" w:styleId="UnresolvedMention">
    <w:name w:val="Unresolved Mention"/>
    <w:basedOn w:val="DefaultParagraphFont"/>
    <w:uiPriority w:val="99"/>
    <w:semiHidden/>
    <w:unhideWhenUsed/>
    <w:rsid w:val="00373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1750">
      <w:bodyDiv w:val="1"/>
      <w:marLeft w:val="0"/>
      <w:marRight w:val="0"/>
      <w:marTop w:val="0"/>
      <w:marBottom w:val="0"/>
      <w:divBdr>
        <w:top w:val="none" w:sz="0" w:space="0" w:color="auto"/>
        <w:left w:val="none" w:sz="0" w:space="0" w:color="auto"/>
        <w:bottom w:val="none" w:sz="0" w:space="0" w:color="auto"/>
        <w:right w:val="none" w:sz="0" w:space="0" w:color="auto"/>
      </w:divBdr>
    </w:div>
    <w:div w:id="65352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el.charles@futurecarecapital.org.uk" TargetMode="External"/><Relationship Id="rId9" Type="http://schemas.openxmlformats.org/officeDocument/2006/relationships/hyperlink" Target="http://www.futurecarecapital.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AC9EA3-99ED-5F42-A100-AAC64802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Somner</dc:creator>
  <cp:keywords/>
  <dc:description/>
  <cp:lastModifiedBy>Annemarie Naylor</cp:lastModifiedBy>
  <cp:revision>2</cp:revision>
  <cp:lastPrinted>2017-04-25T10:44:00Z</cp:lastPrinted>
  <dcterms:created xsi:type="dcterms:W3CDTF">2017-07-11T15:41:00Z</dcterms:created>
  <dcterms:modified xsi:type="dcterms:W3CDTF">2017-07-11T15:41:00Z</dcterms:modified>
</cp:coreProperties>
</file>