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C9" w:rsidRDefault="009B15F0">
      <w:pPr>
        <w:widowControl w:val="0"/>
        <w:spacing w:after="157" w:line="254" w:lineRule="auto"/>
        <w:rPr>
          <w:rFonts w:ascii="Helvetica Neue" w:eastAsia="Helvetica Neue" w:hAnsi="Helvetica Neue" w:cs="Helvetica Neue"/>
          <w:b/>
          <w:sz w:val="44"/>
          <w:szCs w:val="44"/>
          <w:u w:val="single"/>
        </w:rPr>
      </w:pPr>
      <w:bookmarkStart w:id="0" w:name="_gjdgxs" w:colFirst="0" w:colLast="0"/>
      <w:bookmarkEnd w:id="0"/>
      <w:r>
        <w:rPr>
          <w:rFonts w:ascii="Helvetica Neue" w:eastAsia="Helvetica Neue" w:hAnsi="Helvetica Neue" w:cs="Helvetica Neue"/>
          <w:b/>
          <w:sz w:val="44"/>
          <w:szCs w:val="44"/>
          <w:u w:val="single"/>
        </w:rPr>
        <w:t xml:space="preserve">ACTA ASAMBLEA GENERAL </w:t>
      </w:r>
    </w:p>
    <w:p w:rsidR="00B10CC9" w:rsidRDefault="00AE6EC7">
      <w:pPr>
        <w:widowControl w:val="0"/>
        <w:spacing w:after="157" w:line="254" w:lineRule="auto"/>
        <w:rPr>
          <w:rFonts w:ascii="Helvetica Neue" w:eastAsia="Helvetica Neue" w:hAnsi="Helvetica Neue" w:cs="Helvetica Neue"/>
          <w:b/>
          <w:sz w:val="44"/>
          <w:szCs w:val="44"/>
          <w:u w:val="single"/>
        </w:rPr>
      </w:pPr>
      <w:r>
        <w:rPr>
          <w:rFonts w:ascii="Helvetica Neue" w:eastAsia="Helvetica Neue" w:hAnsi="Helvetica Neue" w:cs="Helvetica Neue"/>
          <w:b/>
          <w:sz w:val="44"/>
          <w:szCs w:val="44"/>
          <w:u w:val="single"/>
        </w:rPr>
        <w:t>12 de Noviembre</w:t>
      </w:r>
      <w:r w:rsidR="009B15F0">
        <w:rPr>
          <w:rFonts w:ascii="Helvetica Neue" w:eastAsia="Helvetica Neue" w:hAnsi="Helvetica Neue" w:cs="Helvetica Neue"/>
          <w:b/>
          <w:sz w:val="44"/>
          <w:szCs w:val="44"/>
          <w:u w:val="single"/>
        </w:rPr>
        <w:t xml:space="preserve"> 2019</w:t>
      </w:r>
    </w:p>
    <w:p w:rsidR="00B10CC9" w:rsidRDefault="00B10CC9">
      <w:pPr>
        <w:widowControl w:val="0"/>
        <w:spacing w:after="157" w:line="254" w:lineRule="auto"/>
        <w:rPr>
          <w:rFonts w:ascii="Times New Roman" w:eastAsia="Times New Roman" w:hAnsi="Times New Roman" w:cs="Times New Roman"/>
        </w:rPr>
      </w:pPr>
    </w:p>
    <w:p w:rsidR="00B10CC9" w:rsidRDefault="009B15F0">
      <w:pPr>
        <w:rPr>
          <w:rFonts w:ascii="Century Gothic" w:eastAsia="Century Gothic" w:hAnsi="Century Gothic" w:cs="Century Gothic"/>
        </w:rPr>
      </w:pPr>
      <w:r>
        <w:rPr>
          <w:rFonts w:ascii="Century Gothic" w:eastAsia="Century Gothic" w:hAnsi="Century Gothic" w:cs="Century Gothic"/>
        </w:rPr>
        <w:t xml:space="preserve">Asistentes: </w:t>
      </w:r>
      <w:r w:rsidR="00AE6EC7">
        <w:rPr>
          <w:rFonts w:ascii="Century Gothic" w:eastAsia="Century Gothic" w:hAnsi="Century Gothic" w:cs="Century Gothic"/>
        </w:rPr>
        <w:t>Olga</w:t>
      </w:r>
      <w:r>
        <w:rPr>
          <w:rFonts w:ascii="Century Gothic" w:eastAsia="Century Gothic" w:hAnsi="Century Gothic" w:cs="Century Gothic"/>
        </w:rPr>
        <w:t xml:space="preserve"> (</w:t>
      </w:r>
      <w:proofErr w:type="spellStart"/>
      <w:r>
        <w:rPr>
          <w:rFonts w:ascii="Century Gothic" w:eastAsia="Century Gothic" w:hAnsi="Century Gothic" w:cs="Century Gothic"/>
        </w:rPr>
        <w:t>Cabah</w:t>
      </w:r>
      <w:proofErr w:type="spellEnd"/>
      <w:r>
        <w:rPr>
          <w:rFonts w:ascii="Century Gothic" w:eastAsia="Century Gothic" w:hAnsi="Century Gothic" w:cs="Century Gothic"/>
        </w:rPr>
        <w:t xml:space="preserve">) </w:t>
      </w:r>
      <w:r w:rsidR="00AE6EC7">
        <w:rPr>
          <w:rFonts w:ascii="Century Gothic" w:eastAsia="Century Gothic" w:hAnsi="Century Gothic" w:cs="Century Gothic"/>
        </w:rPr>
        <w:t>Lidia</w:t>
      </w:r>
      <w:r>
        <w:rPr>
          <w:rFonts w:ascii="Century Gothic" w:eastAsia="Century Gothic" w:hAnsi="Century Gothic" w:cs="Century Gothic"/>
        </w:rPr>
        <w:t xml:space="preserve"> (</w:t>
      </w:r>
      <w:proofErr w:type="spellStart"/>
      <w:r>
        <w:rPr>
          <w:rFonts w:ascii="Century Gothic" w:eastAsia="Century Gothic" w:hAnsi="Century Gothic" w:cs="Century Gothic"/>
        </w:rPr>
        <w:t>Bahpies</w:t>
      </w:r>
      <w:proofErr w:type="spellEnd"/>
      <w:r>
        <w:rPr>
          <w:rFonts w:ascii="Century Gothic" w:eastAsia="Century Gothic" w:hAnsi="Century Gothic" w:cs="Century Gothic"/>
        </w:rPr>
        <w:t xml:space="preserve">) y </w:t>
      </w:r>
      <w:proofErr w:type="spellStart"/>
      <w:r w:rsidR="00AE6EC7">
        <w:rPr>
          <w:rFonts w:ascii="Century Gothic" w:eastAsia="Century Gothic" w:hAnsi="Century Gothic" w:cs="Century Gothic"/>
        </w:rPr>
        <w:t>Dani</w:t>
      </w:r>
      <w:proofErr w:type="spellEnd"/>
      <w:r>
        <w:rPr>
          <w:rFonts w:ascii="Century Gothic" w:eastAsia="Century Gothic" w:hAnsi="Century Gothic" w:cs="Century Gothic"/>
        </w:rPr>
        <w:t xml:space="preserve"> (Rastro) </w:t>
      </w:r>
    </w:p>
    <w:p w:rsidR="00B10CC9" w:rsidRDefault="00B10CC9">
      <w:pPr>
        <w:widowControl w:val="0"/>
        <w:spacing w:after="157" w:line="254" w:lineRule="auto"/>
        <w:rPr>
          <w:rFonts w:ascii="Helvetica Neue" w:eastAsia="Helvetica Neue" w:hAnsi="Helvetica Neue" w:cs="Helvetica Neue"/>
        </w:rPr>
      </w:pPr>
    </w:p>
    <w:p w:rsidR="00B10CC9" w:rsidRDefault="009B15F0">
      <w:pPr>
        <w:widowControl w:val="0"/>
        <w:numPr>
          <w:ilvl w:val="0"/>
          <w:numId w:val="3"/>
        </w:numPr>
        <w:spacing w:after="157" w:line="254" w:lineRule="auto"/>
        <w:rPr>
          <w:rFonts w:ascii="Helvetica Neue" w:eastAsia="Helvetica Neue" w:hAnsi="Helvetica Neue" w:cs="Helvetica Neue"/>
          <w:b/>
        </w:rPr>
      </w:pPr>
      <w:r>
        <w:rPr>
          <w:rFonts w:ascii="Helvetica Neue" w:eastAsia="Helvetica Neue" w:hAnsi="Helvetica Neue" w:cs="Helvetica Neue"/>
          <w:b/>
        </w:rPr>
        <w:t>1.</w:t>
      </w:r>
      <w:r>
        <w:rPr>
          <w:rFonts w:ascii="Helvetica Neue" w:eastAsia="Helvetica Neue" w:hAnsi="Helvetica Neue" w:cs="Helvetica Neue"/>
          <w:b/>
        </w:rPr>
        <w:tab/>
        <w:t>Se aprueba el acta anterior.</w:t>
      </w:r>
    </w:p>
    <w:p w:rsidR="00B10CC9" w:rsidRDefault="009B15F0">
      <w:pPr>
        <w:widowControl w:val="0"/>
        <w:numPr>
          <w:ilvl w:val="0"/>
          <w:numId w:val="3"/>
        </w:numPr>
        <w:spacing w:after="157" w:line="254" w:lineRule="auto"/>
        <w:rPr>
          <w:rFonts w:ascii="Times New Roman" w:eastAsia="Times New Roman" w:hAnsi="Times New Roman" w:cs="Times New Roman"/>
        </w:rPr>
      </w:pPr>
      <w:r>
        <w:rPr>
          <w:rFonts w:ascii="Helvetica Neue" w:eastAsia="Helvetica Neue" w:hAnsi="Helvetica Neue" w:cs="Helvetica Neue"/>
          <w:b/>
        </w:rPr>
        <w:t>2.</w:t>
      </w:r>
      <w:r>
        <w:rPr>
          <w:rFonts w:ascii="Helvetica Neue" w:eastAsia="Helvetica Neue" w:hAnsi="Helvetica Neue" w:cs="Helvetica Neue"/>
          <w:b/>
        </w:rPr>
        <w:tab/>
        <w:t>Recuento de bolsas:</w:t>
      </w:r>
    </w:p>
    <w:tbl>
      <w:tblPr>
        <w:tblStyle w:val="a4"/>
        <w:tblW w:w="9957" w:type="dxa"/>
        <w:tblInd w:w="-105" w:type="dxa"/>
        <w:tblBorders>
          <w:top w:val="nil"/>
          <w:left w:val="nil"/>
          <w:right w:val="nil"/>
        </w:tblBorders>
        <w:tblLayout w:type="fixed"/>
        <w:tblLook w:val="0000"/>
      </w:tblPr>
      <w:tblGrid>
        <w:gridCol w:w="1765"/>
        <w:gridCol w:w="1591"/>
        <w:gridCol w:w="1591"/>
        <w:gridCol w:w="1710"/>
        <w:gridCol w:w="1591"/>
        <w:gridCol w:w="1709"/>
      </w:tblGrid>
      <w:tr w:rsidR="00B10CC9">
        <w:tc>
          <w:tcPr>
            <w:tcW w:w="1765"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rPr>
                <w:rFonts w:ascii="Times New Roman" w:eastAsia="Times New Roman" w:hAnsi="Times New Roman" w:cs="Times New Roman"/>
                <w:sz w:val="24"/>
                <w:szCs w:val="24"/>
              </w:rPr>
            </w:pPr>
            <w:r>
              <w:rPr>
                <w:rFonts w:ascii="Helvetica Neue" w:eastAsia="Helvetica Neue" w:hAnsi="Helvetica Neue" w:cs="Helvetica Neue"/>
                <w:b/>
              </w:rPr>
              <w:t>Grupo</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Total bolsas</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Sólo tiempo</w:t>
            </w:r>
          </w:p>
        </w:tc>
        <w:tc>
          <w:tcPr>
            <w:tcW w:w="1710"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Aportación económica</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Trabajador</w:t>
            </w:r>
          </w:p>
        </w:tc>
        <w:tc>
          <w:tcPr>
            <w:tcW w:w="1709"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Compromiso</w:t>
            </w:r>
          </w:p>
        </w:tc>
      </w:tr>
      <w:tr w:rsidR="00B10CC9">
        <w:tc>
          <w:tcPr>
            <w:tcW w:w="1765"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rPr>
                <w:rFonts w:ascii="Times New Roman" w:eastAsia="Times New Roman" w:hAnsi="Times New Roman" w:cs="Times New Roman"/>
                <w:sz w:val="24"/>
                <w:szCs w:val="24"/>
              </w:rPr>
            </w:pPr>
            <w:r>
              <w:rPr>
                <w:rFonts w:ascii="Helvetica Neue" w:eastAsia="Helvetica Neue" w:hAnsi="Helvetica Neue" w:cs="Helvetica Neue"/>
                <w:b/>
              </w:rPr>
              <w:t>Rastro</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rPr>
              <w:t>11</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rPr>
              <w:t>0</w:t>
            </w:r>
          </w:p>
        </w:tc>
        <w:tc>
          <w:tcPr>
            <w:tcW w:w="1710"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rsidP="00AE6EC7">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rPr>
              <w:t>11</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rPr>
              <w:t>0</w:t>
            </w:r>
          </w:p>
        </w:tc>
        <w:tc>
          <w:tcPr>
            <w:tcW w:w="1709"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rPr>
              <w:t>8,5</w:t>
            </w:r>
          </w:p>
        </w:tc>
      </w:tr>
      <w:tr w:rsidR="00B10CC9">
        <w:tc>
          <w:tcPr>
            <w:tcW w:w="1765"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9B15F0">
            <w:pPr>
              <w:widowControl w:val="0"/>
              <w:spacing w:after="0" w:line="254" w:lineRule="auto"/>
              <w:rPr>
                <w:rFonts w:ascii="Times New Roman" w:eastAsia="Times New Roman" w:hAnsi="Times New Roman" w:cs="Times New Roman"/>
                <w:color w:val="000000" w:themeColor="text1"/>
                <w:sz w:val="24"/>
                <w:szCs w:val="24"/>
              </w:rPr>
            </w:pPr>
            <w:proofErr w:type="spellStart"/>
            <w:r w:rsidRPr="00693B95">
              <w:rPr>
                <w:rFonts w:ascii="Helvetica Neue" w:eastAsia="Helvetica Neue" w:hAnsi="Helvetica Neue" w:cs="Helvetica Neue"/>
                <w:b/>
                <w:color w:val="000000" w:themeColor="text1"/>
              </w:rPr>
              <w:t>Cabah</w:t>
            </w:r>
            <w:proofErr w:type="spellEnd"/>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AE6EC7">
            <w:pPr>
              <w:widowControl w:val="0"/>
              <w:spacing w:after="0" w:line="254" w:lineRule="auto"/>
              <w:jc w:val="center"/>
              <w:rPr>
                <w:rFonts w:ascii="Times New Roman" w:eastAsia="Times New Roman" w:hAnsi="Times New Roman" w:cs="Times New Roman"/>
                <w:color w:val="000000" w:themeColor="text1"/>
                <w:sz w:val="24"/>
                <w:szCs w:val="24"/>
              </w:rPr>
            </w:pPr>
            <w:r>
              <w:rPr>
                <w:rFonts w:ascii="Helvetica Neue" w:eastAsia="Helvetica Neue" w:hAnsi="Helvetica Neue" w:cs="Helvetica Neue"/>
                <w:color w:val="000000" w:themeColor="text1"/>
              </w:rPr>
              <w:t>7</w:t>
            </w:r>
            <w:r w:rsidR="00693B95" w:rsidRPr="00693B95">
              <w:rPr>
                <w:rFonts w:ascii="Helvetica Neue" w:eastAsia="Helvetica Neue" w:hAnsi="Helvetica Neue" w:cs="Helvetica Neue"/>
                <w:color w:val="000000" w:themeColor="text1"/>
              </w:rPr>
              <w:t>,5</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AE6EC7">
            <w:pPr>
              <w:widowControl w:val="0"/>
              <w:spacing w:after="0" w:line="254" w:lineRule="auto"/>
              <w:jc w:val="center"/>
              <w:rPr>
                <w:rFonts w:ascii="Times New Roman" w:eastAsia="Times New Roman" w:hAnsi="Times New Roman" w:cs="Times New Roman"/>
                <w:color w:val="000000" w:themeColor="text1"/>
                <w:sz w:val="24"/>
                <w:szCs w:val="24"/>
              </w:rPr>
            </w:pPr>
            <w:r>
              <w:rPr>
                <w:rFonts w:ascii="Helvetica Neue" w:eastAsia="Helvetica Neue" w:hAnsi="Helvetica Neue" w:cs="Helvetica Neue"/>
                <w:color w:val="000000" w:themeColor="text1"/>
              </w:rPr>
              <w:t>1</w:t>
            </w:r>
          </w:p>
        </w:tc>
        <w:tc>
          <w:tcPr>
            <w:tcW w:w="1710"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64709C">
            <w:pPr>
              <w:widowControl w:val="0"/>
              <w:spacing w:after="0" w:line="254" w:lineRule="auto"/>
              <w:jc w:val="center"/>
              <w:rPr>
                <w:rFonts w:ascii="Times New Roman" w:eastAsia="Times New Roman" w:hAnsi="Times New Roman" w:cs="Times New Roman"/>
                <w:color w:val="000000" w:themeColor="text1"/>
                <w:sz w:val="24"/>
                <w:szCs w:val="24"/>
              </w:rPr>
            </w:pPr>
            <w:r>
              <w:rPr>
                <w:rFonts w:ascii="Helvetica Neue" w:eastAsia="Helvetica Neue" w:hAnsi="Helvetica Neue" w:cs="Helvetica Neue"/>
                <w:color w:val="000000" w:themeColor="text1"/>
              </w:rPr>
              <w:t>6.5</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9B15F0">
            <w:pPr>
              <w:widowControl w:val="0"/>
              <w:spacing w:after="0" w:line="254" w:lineRule="auto"/>
              <w:jc w:val="center"/>
              <w:rPr>
                <w:rFonts w:ascii="Times New Roman" w:eastAsia="Times New Roman" w:hAnsi="Times New Roman" w:cs="Times New Roman"/>
                <w:color w:val="000000" w:themeColor="text1"/>
                <w:sz w:val="24"/>
                <w:szCs w:val="24"/>
              </w:rPr>
            </w:pPr>
            <w:r w:rsidRPr="00693B95">
              <w:rPr>
                <w:rFonts w:ascii="Helvetica Neue" w:eastAsia="Helvetica Neue" w:hAnsi="Helvetica Neue" w:cs="Helvetica Neue"/>
                <w:color w:val="000000" w:themeColor="text1"/>
              </w:rPr>
              <w:t>1</w:t>
            </w:r>
          </w:p>
        </w:tc>
        <w:tc>
          <w:tcPr>
            <w:tcW w:w="1709"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Pr="00693B95" w:rsidRDefault="00693B95">
            <w:pPr>
              <w:widowControl w:val="0"/>
              <w:spacing w:after="0" w:line="254" w:lineRule="auto"/>
              <w:jc w:val="center"/>
              <w:rPr>
                <w:rFonts w:ascii="Times New Roman" w:eastAsia="Times New Roman" w:hAnsi="Times New Roman" w:cs="Times New Roman"/>
                <w:color w:val="000000" w:themeColor="text1"/>
                <w:sz w:val="24"/>
                <w:szCs w:val="24"/>
              </w:rPr>
            </w:pPr>
            <w:r w:rsidRPr="00693B95">
              <w:rPr>
                <w:rFonts w:ascii="Helvetica Neue" w:eastAsia="Helvetica Neue" w:hAnsi="Helvetica Neue" w:cs="Helvetica Neue"/>
                <w:color w:val="000000" w:themeColor="text1"/>
              </w:rPr>
              <w:t>4</w:t>
            </w:r>
          </w:p>
        </w:tc>
      </w:tr>
      <w:tr w:rsidR="00B10CC9">
        <w:tc>
          <w:tcPr>
            <w:tcW w:w="1765"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rPr>
                <w:rFonts w:ascii="Times New Roman" w:eastAsia="Times New Roman" w:hAnsi="Times New Roman" w:cs="Times New Roman"/>
                <w:color w:val="000000"/>
                <w:sz w:val="24"/>
                <w:szCs w:val="24"/>
              </w:rPr>
            </w:pPr>
            <w:proofErr w:type="spellStart"/>
            <w:r>
              <w:rPr>
                <w:rFonts w:ascii="Helvetica Neue" w:eastAsia="Helvetica Neue" w:hAnsi="Helvetica Neue" w:cs="Helvetica Neue"/>
                <w:b/>
                <w:color w:val="000000"/>
              </w:rPr>
              <w:t>Bahpiés</w:t>
            </w:r>
            <w:proofErr w:type="spellEnd"/>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0000"/>
              </w:rPr>
              <w:t>3</w:t>
            </w:r>
            <w:r w:rsidR="00AE6EC7">
              <w:rPr>
                <w:rFonts w:ascii="Helvetica Neue" w:eastAsia="Helvetica Neue" w:hAnsi="Helvetica Neue" w:cs="Helvetica Neue"/>
                <w:color w:val="000000"/>
              </w:rPr>
              <w:t>,5</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0000"/>
              </w:rPr>
              <w:t>0</w:t>
            </w:r>
          </w:p>
        </w:tc>
        <w:tc>
          <w:tcPr>
            <w:tcW w:w="1710"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0000"/>
              </w:rPr>
              <w:t>3</w:t>
            </w:r>
            <w:r w:rsidR="00AE6EC7">
              <w:rPr>
                <w:rFonts w:ascii="Helvetica Neue" w:eastAsia="Helvetica Neue" w:hAnsi="Helvetica Neue" w:cs="Helvetica Neue"/>
                <w:color w:val="000000"/>
              </w:rPr>
              <w:t>,5</w:t>
            </w:r>
          </w:p>
        </w:tc>
        <w:tc>
          <w:tcPr>
            <w:tcW w:w="1591"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0000"/>
              </w:rPr>
              <w:t>0</w:t>
            </w:r>
          </w:p>
        </w:tc>
        <w:tc>
          <w:tcPr>
            <w:tcW w:w="1709" w:type="dxa"/>
            <w:tcBorders>
              <w:top w:val="single" w:sz="8" w:space="0" w:color="BFBFBF"/>
              <w:left w:val="single" w:sz="8" w:space="0" w:color="BFBFBF"/>
              <w:bottom w:val="single" w:sz="8" w:space="0" w:color="BFBFBF"/>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0000"/>
              </w:rPr>
              <w:t>2,5</w:t>
            </w:r>
          </w:p>
        </w:tc>
      </w:tr>
      <w:tr w:rsidR="00B10CC9">
        <w:tc>
          <w:tcPr>
            <w:tcW w:w="1765"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9B15F0">
            <w:pPr>
              <w:widowControl w:val="0"/>
              <w:spacing w:after="0" w:line="254" w:lineRule="auto"/>
              <w:rPr>
                <w:rFonts w:ascii="Times New Roman" w:eastAsia="Times New Roman" w:hAnsi="Times New Roman" w:cs="Times New Roman"/>
                <w:sz w:val="24"/>
                <w:szCs w:val="24"/>
              </w:rPr>
            </w:pPr>
            <w:r>
              <w:rPr>
                <w:rFonts w:ascii="Helvetica Neue" w:eastAsia="Helvetica Neue" w:hAnsi="Helvetica Neue" w:cs="Helvetica Neue"/>
                <w:b/>
              </w:rPr>
              <w:t>TOTAL</w:t>
            </w:r>
          </w:p>
        </w:tc>
        <w:tc>
          <w:tcPr>
            <w:tcW w:w="1591"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64709C">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2</w:t>
            </w:r>
            <w:r w:rsidR="00AE6EC7">
              <w:rPr>
                <w:rFonts w:ascii="Helvetica Neue" w:eastAsia="Helvetica Neue" w:hAnsi="Helvetica Neue" w:cs="Helvetica Neue"/>
                <w:b/>
              </w:rPr>
              <w:t>2</w:t>
            </w:r>
          </w:p>
        </w:tc>
        <w:tc>
          <w:tcPr>
            <w:tcW w:w="1591"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AE6EC7">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1</w:t>
            </w:r>
          </w:p>
        </w:tc>
        <w:tc>
          <w:tcPr>
            <w:tcW w:w="1710"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64709C">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21</w:t>
            </w:r>
          </w:p>
        </w:tc>
        <w:tc>
          <w:tcPr>
            <w:tcW w:w="1591"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9B15F0">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1</w:t>
            </w:r>
          </w:p>
        </w:tc>
        <w:tc>
          <w:tcPr>
            <w:tcW w:w="1709" w:type="dxa"/>
            <w:tcBorders>
              <w:top w:val="single" w:sz="4" w:space="0" w:color="000000"/>
              <w:left w:val="single" w:sz="8" w:space="0" w:color="BFBFBF"/>
              <w:bottom w:val="single" w:sz="4" w:space="0" w:color="000000"/>
              <w:right w:val="single" w:sz="8" w:space="0" w:color="BFBFBF"/>
            </w:tcBorders>
            <w:tcMar>
              <w:top w:w="0" w:type="dxa"/>
              <w:left w:w="0" w:type="dxa"/>
              <w:bottom w:w="0" w:type="dxa"/>
              <w:right w:w="0" w:type="dxa"/>
            </w:tcMar>
          </w:tcPr>
          <w:p w:rsidR="00B10CC9" w:rsidRDefault="0064709C">
            <w:pPr>
              <w:widowControl w:val="0"/>
              <w:spacing w:after="0" w:line="254" w:lineRule="auto"/>
              <w:jc w:val="center"/>
              <w:rPr>
                <w:rFonts w:ascii="Times New Roman" w:eastAsia="Times New Roman" w:hAnsi="Times New Roman" w:cs="Times New Roman"/>
                <w:sz w:val="24"/>
                <w:szCs w:val="24"/>
              </w:rPr>
            </w:pPr>
            <w:r>
              <w:rPr>
                <w:rFonts w:ascii="Helvetica Neue" w:eastAsia="Helvetica Neue" w:hAnsi="Helvetica Neue" w:cs="Helvetica Neue"/>
                <w:b/>
              </w:rPr>
              <w:t>15</w:t>
            </w:r>
          </w:p>
        </w:tc>
      </w:tr>
      <w:tr w:rsidR="00B10CC9">
        <w:tc>
          <w:tcPr>
            <w:tcW w:w="1765"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c>
          <w:tcPr>
            <w:tcW w:w="1591"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c>
          <w:tcPr>
            <w:tcW w:w="1591"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c>
          <w:tcPr>
            <w:tcW w:w="1710"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c>
          <w:tcPr>
            <w:tcW w:w="1591"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c>
          <w:tcPr>
            <w:tcW w:w="1709" w:type="dxa"/>
            <w:tcBorders>
              <w:top w:val="single" w:sz="4" w:space="0" w:color="000000"/>
              <w:left w:val="single" w:sz="8" w:space="0" w:color="BFBFBF"/>
              <w:bottom w:val="single" w:sz="8" w:space="0" w:color="BFBFBF"/>
              <w:right w:val="single" w:sz="8" w:space="0" w:color="BFBFBF"/>
            </w:tcBorders>
            <w:tcMar>
              <w:top w:w="0" w:type="dxa"/>
              <w:left w:w="0" w:type="dxa"/>
              <w:bottom w:w="0" w:type="dxa"/>
              <w:right w:w="0" w:type="dxa"/>
            </w:tcMar>
          </w:tcPr>
          <w:p w:rsidR="00B10CC9" w:rsidRDefault="00B10CC9">
            <w:pPr>
              <w:widowControl w:val="0"/>
              <w:spacing w:after="0" w:line="254" w:lineRule="auto"/>
              <w:rPr>
                <w:rFonts w:ascii="Helvetica Neue" w:eastAsia="Helvetica Neue" w:hAnsi="Helvetica Neue" w:cs="Helvetica Neue"/>
              </w:rPr>
            </w:pPr>
          </w:p>
        </w:tc>
      </w:tr>
    </w:tbl>
    <w:p w:rsidR="00B10CC9" w:rsidRDefault="00B10CC9">
      <w:pPr>
        <w:widowControl w:val="0"/>
        <w:spacing w:after="157" w:line="254" w:lineRule="auto"/>
        <w:rPr>
          <w:rFonts w:ascii="Helvetica Neue" w:eastAsia="Helvetica Neue" w:hAnsi="Helvetica Neue" w:cs="Helvetica Neue"/>
        </w:rPr>
      </w:pPr>
    </w:p>
    <w:p w:rsidR="008E6C9F" w:rsidRDefault="008E6C9F" w:rsidP="008E6C9F">
      <w:pPr>
        <w:widowControl w:val="0"/>
        <w:spacing w:after="157" w:line="254" w:lineRule="auto"/>
        <w:ind w:left="720"/>
        <w:jc w:val="both"/>
        <w:rPr>
          <w:rFonts w:ascii="Helvetica Neue" w:eastAsia="Helvetica Neue" w:hAnsi="Helvetica Neue" w:cs="Helvetica Neue"/>
        </w:rPr>
      </w:pPr>
      <w:r>
        <w:rPr>
          <w:rFonts w:ascii="Helvetica Neue" w:eastAsia="Helvetica Neue" w:hAnsi="Helvetica Neue" w:cs="Helvetica Neue"/>
        </w:rPr>
        <w:t xml:space="preserve">Respecto a Sólo tiempo, </w:t>
      </w:r>
      <w:proofErr w:type="spellStart"/>
      <w:r>
        <w:rPr>
          <w:rFonts w:ascii="Helvetica Neue" w:eastAsia="Helvetica Neue" w:hAnsi="Helvetica Neue" w:cs="Helvetica Neue"/>
        </w:rPr>
        <w:t>Cabah</w:t>
      </w:r>
      <w:proofErr w:type="spellEnd"/>
      <w:r>
        <w:rPr>
          <w:rFonts w:ascii="Helvetica Neue" w:eastAsia="Helvetica Neue" w:hAnsi="Helvetica Neue" w:cs="Helvetica Neue"/>
        </w:rPr>
        <w:t xml:space="preserve"> debe 3 meses en horas o dinero. Estamos intentando cerrar este tema en el grupo.</w:t>
      </w:r>
    </w:p>
    <w:p w:rsidR="00B10CC9" w:rsidRDefault="009B15F0">
      <w:pPr>
        <w:widowControl w:val="0"/>
        <w:numPr>
          <w:ilvl w:val="0"/>
          <w:numId w:val="2"/>
        </w:numPr>
        <w:spacing w:after="157" w:line="254" w:lineRule="auto"/>
        <w:jc w:val="both"/>
        <w:rPr>
          <w:rFonts w:ascii="Times New Roman" w:eastAsia="Times New Roman" w:hAnsi="Times New Roman" w:cs="Times New Roman"/>
        </w:rPr>
      </w:pPr>
      <w:r>
        <w:rPr>
          <w:rFonts w:ascii="Helvetica Neue" w:eastAsia="Helvetica Neue" w:hAnsi="Helvetica Neue" w:cs="Helvetica Neue"/>
          <w:b/>
        </w:rPr>
        <w:t>3.</w:t>
      </w:r>
      <w:r>
        <w:rPr>
          <w:rFonts w:ascii="Helvetica Neue" w:eastAsia="Helvetica Neue" w:hAnsi="Helvetica Neue" w:cs="Helvetica Neue"/>
          <w:b/>
        </w:rPr>
        <w:tab/>
        <w:t xml:space="preserve"> Quién compone cada comisión. </w:t>
      </w:r>
    </w:p>
    <w:p w:rsidR="00B10CC9" w:rsidRDefault="00AE6EC7">
      <w:pPr>
        <w:widowControl w:val="0"/>
        <w:spacing w:after="157" w:line="254" w:lineRule="auto"/>
        <w:ind w:left="720"/>
        <w:jc w:val="both"/>
        <w:rPr>
          <w:rFonts w:ascii="Helvetica Neue" w:eastAsia="Helvetica Neue" w:hAnsi="Helvetica Neue" w:cs="Helvetica Neue"/>
        </w:rPr>
      </w:pPr>
      <w:r>
        <w:rPr>
          <w:rFonts w:ascii="Helvetica Neue" w:eastAsia="Helvetica Neue" w:hAnsi="Helvetica Neue" w:cs="Helvetica Neue"/>
        </w:rPr>
        <w:t xml:space="preserve">Seguimos manteniendo la composición de las comisiones pero en general no ha habido movimiento (la </w:t>
      </w:r>
      <w:proofErr w:type="spellStart"/>
      <w:r>
        <w:rPr>
          <w:rFonts w:ascii="Helvetica Neue" w:eastAsia="Helvetica Neue" w:hAnsi="Helvetica Neue" w:cs="Helvetica Neue"/>
        </w:rPr>
        <w:t>comi</w:t>
      </w:r>
      <w:proofErr w:type="spellEnd"/>
      <w:r>
        <w:rPr>
          <w:rFonts w:ascii="Helvetica Neue" w:eastAsia="Helvetica Neue" w:hAnsi="Helvetica Neue" w:cs="Helvetica Neue"/>
        </w:rPr>
        <w:t xml:space="preserve"> agrícola sí que se ha reunido y envió acta el pasado octubre). </w:t>
      </w:r>
    </w:p>
    <w:p w:rsidR="00B10CC9" w:rsidRDefault="009B15F0">
      <w:pPr>
        <w:widowControl w:val="0"/>
        <w:numPr>
          <w:ilvl w:val="0"/>
          <w:numId w:val="4"/>
        </w:numPr>
        <w:spacing w:after="157" w:line="254" w:lineRule="auto"/>
        <w:jc w:val="both"/>
        <w:rPr>
          <w:rFonts w:ascii="Times New Roman" w:eastAsia="Times New Roman" w:hAnsi="Times New Roman" w:cs="Times New Roman"/>
        </w:rPr>
      </w:pPr>
      <w:r>
        <w:rPr>
          <w:rFonts w:ascii="Helvetica Neue" w:eastAsia="Helvetica Neue" w:hAnsi="Helvetica Neue" w:cs="Helvetica Neue"/>
        </w:rPr>
        <w:t>1.</w:t>
      </w:r>
      <w:r>
        <w:rPr>
          <w:rFonts w:ascii="Helvetica Neue" w:eastAsia="Helvetica Neue" w:hAnsi="Helvetica Neue" w:cs="Helvetica Neue"/>
        </w:rPr>
        <w:tab/>
      </w:r>
      <w:r>
        <w:rPr>
          <w:rFonts w:ascii="Helvetica Neue" w:eastAsia="Helvetica Neue" w:hAnsi="Helvetica Neue" w:cs="Helvetica Neue"/>
          <w:u w:val="single"/>
        </w:rPr>
        <w:t>Comisión Agrícola</w:t>
      </w:r>
      <w:r>
        <w:rPr>
          <w:rFonts w:ascii="Helvetica Neue" w:eastAsia="Helvetica Neue" w:hAnsi="Helvetica Neue" w:cs="Helvetica Neue"/>
        </w:rPr>
        <w:t>: Aitana, Manolo, Pedro, Carmen, Cris, Jorge, Nieves, Marta</w:t>
      </w:r>
      <w:r w:rsidR="00693B95">
        <w:rPr>
          <w:rFonts w:ascii="Helvetica Neue" w:eastAsia="Helvetica Neue" w:hAnsi="Helvetica Neue" w:cs="Helvetica Neue"/>
        </w:rPr>
        <w:t>,</w:t>
      </w:r>
      <w:r>
        <w:rPr>
          <w:rFonts w:ascii="Helvetica Neue" w:eastAsia="Helvetica Neue" w:hAnsi="Helvetica Neue" w:cs="Helvetica Neue"/>
        </w:rPr>
        <w:t xml:space="preserve"> </w:t>
      </w:r>
      <w:proofErr w:type="spellStart"/>
      <w:r>
        <w:rPr>
          <w:rFonts w:ascii="Helvetica Neue" w:eastAsia="Helvetica Neue" w:hAnsi="Helvetica Neue" w:cs="Helvetica Neue"/>
        </w:rPr>
        <w:t>Trinchi</w:t>
      </w:r>
      <w:proofErr w:type="spellEnd"/>
      <w:r>
        <w:rPr>
          <w:rFonts w:ascii="Helvetica Neue" w:eastAsia="Helvetica Neue" w:hAnsi="Helvetica Neue" w:cs="Helvetica Neue"/>
        </w:rPr>
        <w:t xml:space="preserve"> y </w:t>
      </w:r>
      <w:r w:rsidRPr="00AE6EC7">
        <w:rPr>
          <w:rFonts w:ascii="Helvetica Neue" w:eastAsia="Helvetica Neue" w:hAnsi="Helvetica Neue" w:cs="Helvetica Neue"/>
        </w:rPr>
        <w:t>Nacho.</w:t>
      </w:r>
    </w:p>
    <w:p w:rsidR="00B10CC9" w:rsidRDefault="009B15F0">
      <w:pPr>
        <w:widowControl w:val="0"/>
        <w:numPr>
          <w:ilvl w:val="0"/>
          <w:numId w:val="4"/>
        </w:numPr>
        <w:spacing w:after="157" w:line="254" w:lineRule="auto"/>
        <w:jc w:val="both"/>
        <w:rPr>
          <w:rFonts w:ascii="Times New Roman" w:eastAsia="Times New Roman" w:hAnsi="Times New Roman" w:cs="Times New Roman"/>
        </w:rPr>
      </w:pPr>
      <w:r>
        <w:rPr>
          <w:rFonts w:ascii="Helvetica Neue" w:eastAsia="Helvetica Neue" w:hAnsi="Helvetica Neue" w:cs="Helvetica Neue"/>
        </w:rPr>
        <w:t>2.</w:t>
      </w:r>
      <w:r>
        <w:rPr>
          <w:rFonts w:ascii="Helvetica Neue" w:eastAsia="Helvetica Neue" w:hAnsi="Helvetica Neue" w:cs="Helvetica Neue"/>
        </w:rPr>
        <w:tab/>
      </w:r>
      <w:r>
        <w:rPr>
          <w:rFonts w:ascii="Helvetica Neue" w:eastAsia="Helvetica Neue" w:hAnsi="Helvetica Neue" w:cs="Helvetica Neue"/>
          <w:u w:val="single"/>
        </w:rPr>
        <w:t>Comisión Económica</w:t>
      </w:r>
      <w:r>
        <w:rPr>
          <w:rFonts w:ascii="Helvetica Neue" w:eastAsia="Helvetica Neue" w:hAnsi="Helvetica Neue" w:cs="Helvetica Neue"/>
        </w:rPr>
        <w:t xml:space="preserve">: Laura Rastro, Pablo, </w:t>
      </w:r>
      <w:proofErr w:type="spellStart"/>
      <w:r>
        <w:rPr>
          <w:rFonts w:ascii="Helvetica Neue" w:eastAsia="Helvetica Neue" w:hAnsi="Helvetica Neue" w:cs="Helvetica Neue"/>
        </w:rPr>
        <w:t>Icíar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Dani</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Bahpies</w:t>
      </w:r>
      <w:proofErr w:type="spellEnd"/>
      <w:r>
        <w:rPr>
          <w:rFonts w:ascii="Helvetica Neue" w:eastAsia="Helvetica Neue" w:hAnsi="Helvetica Neue" w:cs="Helvetica Neue"/>
        </w:rPr>
        <w:t>.</w:t>
      </w:r>
    </w:p>
    <w:p w:rsidR="00B10CC9" w:rsidRDefault="009B15F0">
      <w:pPr>
        <w:widowControl w:val="0"/>
        <w:numPr>
          <w:ilvl w:val="0"/>
          <w:numId w:val="4"/>
        </w:numPr>
        <w:spacing w:after="157" w:line="254" w:lineRule="auto"/>
        <w:jc w:val="both"/>
        <w:rPr>
          <w:rFonts w:ascii="Times New Roman" w:eastAsia="Times New Roman" w:hAnsi="Times New Roman" w:cs="Times New Roman"/>
        </w:rPr>
      </w:pPr>
      <w:r>
        <w:rPr>
          <w:rFonts w:ascii="Helvetica Neue" w:eastAsia="Helvetica Neue" w:hAnsi="Helvetica Neue" w:cs="Helvetica Neue"/>
        </w:rPr>
        <w:t>3.</w:t>
      </w:r>
      <w:r>
        <w:rPr>
          <w:rFonts w:ascii="Helvetica Neue" w:eastAsia="Helvetica Neue" w:hAnsi="Helvetica Neue" w:cs="Helvetica Neue"/>
        </w:rPr>
        <w:tab/>
      </w:r>
      <w:r>
        <w:rPr>
          <w:rFonts w:ascii="Helvetica Neue" w:eastAsia="Helvetica Neue" w:hAnsi="Helvetica Neue" w:cs="Helvetica Neue"/>
          <w:u w:val="single"/>
        </w:rPr>
        <w:t>Comisión Difusión</w:t>
      </w:r>
      <w:r>
        <w:rPr>
          <w:rFonts w:ascii="Helvetica Neue" w:eastAsia="Helvetica Neue" w:hAnsi="Helvetica Neue" w:cs="Helvetica Neue"/>
        </w:rPr>
        <w:t>: Dani, Car</w:t>
      </w:r>
      <w:r w:rsidR="00693B95">
        <w:rPr>
          <w:rFonts w:ascii="Helvetica Neue" w:eastAsia="Helvetica Neue" w:hAnsi="Helvetica Neue" w:cs="Helvetica Neue"/>
        </w:rPr>
        <w:t>los, Ana-Rastro (apoyo gráfico)</w:t>
      </w:r>
      <w:r>
        <w:rPr>
          <w:rFonts w:ascii="Helvetica Neue" w:eastAsia="Helvetica Neue" w:hAnsi="Helvetica Neue" w:cs="Helvetica Neue"/>
        </w:rPr>
        <w:t xml:space="preserve">. Pablo (charlista), y </w:t>
      </w:r>
      <w:proofErr w:type="spellStart"/>
      <w:r>
        <w:rPr>
          <w:rFonts w:ascii="Helvetica Neue" w:eastAsia="Helvetica Neue" w:hAnsi="Helvetica Neue" w:cs="Helvetica Neue"/>
        </w:rPr>
        <w:t>Jose</w:t>
      </w:r>
      <w:proofErr w:type="spellEnd"/>
      <w:r>
        <w:rPr>
          <w:rFonts w:ascii="Helvetica Neue" w:eastAsia="Helvetica Neue" w:hAnsi="Helvetica Neue" w:cs="Helvetica Neue"/>
        </w:rPr>
        <w:t xml:space="preserve">. </w:t>
      </w:r>
    </w:p>
    <w:p w:rsidR="00B10CC9" w:rsidRDefault="009B15F0">
      <w:pPr>
        <w:widowControl w:val="0"/>
        <w:numPr>
          <w:ilvl w:val="0"/>
          <w:numId w:val="4"/>
        </w:numPr>
        <w:spacing w:after="157" w:line="254" w:lineRule="auto"/>
        <w:jc w:val="both"/>
        <w:rPr>
          <w:rFonts w:ascii="Times New Roman" w:eastAsia="Times New Roman" w:hAnsi="Times New Roman" w:cs="Times New Roman"/>
        </w:rPr>
      </w:pPr>
      <w:r>
        <w:rPr>
          <w:rFonts w:ascii="Helvetica Neue" w:eastAsia="Helvetica Neue" w:hAnsi="Helvetica Neue" w:cs="Helvetica Neue"/>
        </w:rPr>
        <w:t>4.</w:t>
      </w:r>
      <w:r>
        <w:rPr>
          <w:rFonts w:ascii="Helvetica Neue" w:eastAsia="Helvetica Neue" w:hAnsi="Helvetica Neue" w:cs="Helvetica Neue"/>
        </w:rPr>
        <w:tab/>
      </w:r>
      <w:r>
        <w:rPr>
          <w:rFonts w:ascii="Helvetica Neue" w:eastAsia="Helvetica Neue" w:hAnsi="Helvetica Neue" w:cs="Helvetica Neue"/>
          <w:u w:val="single"/>
        </w:rPr>
        <w:t>Comisión Caja de Resistencia</w:t>
      </w:r>
      <w:r>
        <w:rPr>
          <w:rFonts w:ascii="Helvetica Neue" w:eastAsia="Helvetica Neue" w:hAnsi="Helvetica Neue" w:cs="Helvetica Neue"/>
        </w:rPr>
        <w:t>: Diego, Raúl, Nieves.</w:t>
      </w:r>
    </w:p>
    <w:p w:rsidR="00B10CC9" w:rsidRDefault="009B15F0">
      <w:pPr>
        <w:widowControl w:val="0"/>
        <w:numPr>
          <w:ilvl w:val="0"/>
          <w:numId w:val="4"/>
        </w:numPr>
        <w:spacing w:after="157" w:line="254" w:lineRule="auto"/>
        <w:jc w:val="both"/>
        <w:rPr>
          <w:rFonts w:ascii="Times New Roman" w:eastAsia="Times New Roman" w:hAnsi="Times New Roman" w:cs="Times New Roman"/>
        </w:rPr>
      </w:pPr>
      <w:r>
        <w:rPr>
          <w:rFonts w:ascii="Helvetica Neue" w:eastAsia="Helvetica Neue" w:hAnsi="Helvetica Neue" w:cs="Helvetica Neue"/>
        </w:rPr>
        <w:t>5.</w:t>
      </w:r>
      <w:r>
        <w:rPr>
          <w:rFonts w:ascii="Helvetica Neue" w:eastAsia="Helvetica Neue" w:hAnsi="Helvetica Neue" w:cs="Helvetica Neue"/>
        </w:rPr>
        <w:tab/>
      </w:r>
      <w:r>
        <w:rPr>
          <w:rFonts w:ascii="Helvetica Neue" w:eastAsia="Helvetica Neue" w:hAnsi="Helvetica Neue" w:cs="Helvetica Neue"/>
          <w:u w:val="single"/>
        </w:rPr>
        <w:t>Comisión Sólo Tiempo</w:t>
      </w:r>
      <w:r w:rsidR="00693B95">
        <w:rPr>
          <w:rFonts w:ascii="Helvetica Neue" w:eastAsia="Helvetica Neue" w:hAnsi="Helvetica Neue" w:cs="Helvetica Neue"/>
        </w:rPr>
        <w:t>: Carmen, Diego</w:t>
      </w:r>
      <w:r w:rsidR="00AE6EC7">
        <w:rPr>
          <w:rFonts w:ascii="Helvetica Neue" w:eastAsia="Helvetica Neue" w:hAnsi="Helvetica Neue" w:cs="Helvetica Neue"/>
        </w:rPr>
        <w:t>, Marta</w:t>
      </w:r>
      <w:r>
        <w:rPr>
          <w:rFonts w:ascii="Helvetica Neue" w:eastAsia="Helvetica Neue" w:hAnsi="Helvetica Neue" w:cs="Helvetica Neue"/>
        </w:rPr>
        <w:t>.</w:t>
      </w:r>
    </w:p>
    <w:p w:rsidR="00B10CC9" w:rsidRDefault="009B15F0">
      <w:pPr>
        <w:widowControl w:val="0"/>
        <w:numPr>
          <w:ilvl w:val="0"/>
          <w:numId w:val="4"/>
        </w:numPr>
        <w:spacing w:after="157" w:line="254" w:lineRule="auto"/>
        <w:rPr>
          <w:rFonts w:ascii="Times New Roman" w:eastAsia="Times New Roman" w:hAnsi="Times New Roman" w:cs="Times New Roman"/>
        </w:rPr>
      </w:pPr>
      <w:r>
        <w:rPr>
          <w:rFonts w:ascii="Helvetica Neue" w:eastAsia="Helvetica Neue" w:hAnsi="Helvetica Neue" w:cs="Helvetica Neue"/>
        </w:rPr>
        <w:t>6.</w:t>
      </w:r>
      <w:r>
        <w:rPr>
          <w:rFonts w:ascii="Helvetica Neue" w:eastAsia="Helvetica Neue" w:hAnsi="Helvetica Neue" w:cs="Helvetica Neue"/>
        </w:rPr>
        <w:tab/>
      </w:r>
      <w:r>
        <w:rPr>
          <w:rFonts w:ascii="Helvetica Neue" w:eastAsia="Helvetica Neue" w:hAnsi="Helvetica Neue" w:cs="Helvetica Neue"/>
          <w:u w:val="single"/>
        </w:rPr>
        <w:t>Comisión Fiestas</w:t>
      </w:r>
      <w:r>
        <w:rPr>
          <w:rFonts w:ascii="Helvetica Neue" w:eastAsia="Helvetica Neue" w:hAnsi="Helvetica Neue" w:cs="Helvetica Neue"/>
        </w:rPr>
        <w:t xml:space="preserve">: Manolo, Isa, </w:t>
      </w:r>
      <w:proofErr w:type="spellStart"/>
      <w:r>
        <w:rPr>
          <w:rFonts w:ascii="Helvetica Neue" w:eastAsia="Helvetica Neue" w:hAnsi="Helvetica Neue" w:cs="Helvetica Neue"/>
        </w:rPr>
        <w:t>Puri</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Icíar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Anto</w:t>
      </w:r>
      <w:proofErr w:type="spellEnd"/>
      <w:r>
        <w:rPr>
          <w:rFonts w:ascii="Helvetica Neue" w:eastAsia="Helvetica Neue" w:hAnsi="Helvetica Neue" w:cs="Helvetica Neue"/>
        </w:rPr>
        <w:t>, Carlos, Nieves, Manolo y Conchita.</w:t>
      </w:r>
    </w:p>
    <w:p w:rsidR="00B10CC9" w:rsidRDefault="009B15F0">
      <w:pPr>
        <w:widowControl w:val="0"/>
        <w:numPr>
          <w:ilvl w:val="0"/>
          <w:numId w:val="4"/>
        </w:numPr>
        <w:spacing w:after="157" w:line="254" w:lineRule="auto"/>
        <w:rPr>
          <w:rFonts w:ascii="Times New Roman" w:eastAsia="Times New Roman" w:hAnsi="Times New Roman" w:cs="Times New Roman"/>
        </w:rPr>
      </w:pPr>
      <w:r>
        <w:rPr>
          <w:rFonts w:ascii="Helvetica Neue" w:eastAsia="Helvetica Neue" w:hAnsi="Helvetica Neue" w:cs="Helvetica Neue"/>
        </w:rPr>
        <w:t>7.</w:t>
      </w:r>
      <w:r>
        <w:rPr>
          <w:rFonts w:ascii="Helvetica Neue" w:eastAsia="Helvetica Neue" w:hAnsi="Helvetica Neue" w:cs="Helvetica Neue"/>
        </w:rPr>
        <w:tab/>
      </w:r>
      <w:r>
        <w:rPr>
          <w:rFonts w:ascii="Helvetica Neue" w:eastAsia="Helvetica Neue" w:hAnsi="Helvetica Neue" w:cs="Helvetica Neue"/>
          <w:u w:val="single"/>
        </w:rPr>
        <w:t>Comisión Alcaucil</w:t>
      </w:r>
      <w:r>
        <w:rPr>
          <w:rFonts w:ascii="Helvetica Neue" w:eastAsia="Helvetica Neue" w:hAnsi="Helvetica Neue" w:cs="Helvetica Neue"/>
        </w:rPr>
        <w:t>: Diego.</w:t>
      </w:r>
      <w:r w:rsidR="008E6C9F">
        <w:rPr>
          <w:rFonts w:ascii="Helvetica Neue" w:eastAsia="Helvetica Neue" w:hAnsi="Helvetica Neue" w:cs="Helvetica Neue"/>
        </w:rPr>
        <w:t xml:space="preserve"> </w:t>
      </w:r>
    </w:p>
    <w:p w:rsidR="00B10CC9" w:rsidRDefault="009B15F0">
      <w:pPr>
        <w:widowControl w:val="0"/>
        <w:numPr>
          <w:ilvl w:val="0"/>
          <w:numId w:val="4"/>
        </w:numPr>
        <w:spacing w:after="157" w:line="254" w:lineRule="auto"/>
        <w:rPr>
          <w:rFonts w:ascii="Times New Roman" w:eastAsia="Times New Roman" w:hAnsi="Times New Roman" w:cs="Times New Roman"/>
        </w:rPr>
      </w:pPr>
      <w:r>
        <w:rPr>
          <w:rFonts w:ascii="Helvetica Neue" w:eastAsia="Helvetica Neue" w:hAnsi="Helvetica Neue" w:cs="Helvetica Neue"/>
        </w:rPr>
        <w:t>8.</w:t>
      </w:r>
      <w:r>
        <w:rPr>
          <w:rFonts w:ascii="Helvetica Neue" w:eastAsia="Helvetica Neue" w:hAnsi="Helvetica Neue" w:cs="Helvetica Neue"/>
        </w:rPr>
        <w:tab/>
      </w:r>
      <w:r>
        <w:rPr>
          <w:rFonts w:ascii="Helvetica Neue" w:eastAsia="Helvetica Neue" w:hAnsi="Helvetica Neue" w:cs="Helvetica Neue"/>
          <w:u w:val="single"/>
        </w:rPr>
        <w:t>Comisión Nóminas-Contratos</w:t>
      </w:r>
      <w:r>
        <w:rPr>
          <w:rFonts w:ascii="Helvetica Neue" w:eastAsia="Helvetica Neue" w:hAnsi="Helvetica Neue" w:cs="Helvetica Neue"/>
        </w:rPr>
        <w:t xml:space="preserve">: Felipe, Ana.  </w:t>
      </w:r>
    </w:p>
    <w:p w:rsidR="00B10CC9" w:rsidRDefault="009B15F0">
      <w:pPr>
        <w:widowControl w:val="0"/>
        <w:numPr>
          <w:ilvl w:val="0"/>
          <w:numId w:val="4"/>
        </w:numPr>
        <w:spacing w:after="157" w:line="254" w:lineRule="auto"/>
        <w:rPr>
          <w:rFonts w:ascii="Times New Roman" w:eastAsia="Times New Roman" w:hAnsi="Times New Roman" w:cs="Times New Roman"/>
        </w:rPr>
      </w:pPr>
      <w:r>
        <w:rPr>
          <w:rFonts w:ascii="Helvetica Neue" w:eastAsia="Helvetica Neue" w:hAnsi="Helvetica Neue" w:cs="Helvetica Neue"/>
        </w:rPr>
        <w:t>9.</w:t>
      </w:r>
      <w:r>
        <w:rPr>
          <w:rFonts w:ascii="Helvetica Neue" w:eastAsia="Helvetica Neue" w:hAnsi="Helvetica Neue" w:cs="Helvetica Neue"/>
        </w:rPr>
        <w:tab/>
      </w:r>
      <w:r>
        <w:rPr>
          <w:rFonts w:ascii="Helvetica Neue" w:eastAsia="Helvetica Neue" w:hAnsi="Helvetica Neue" w:cs="Helvetica Neue"/>
          <w:u w:val="single"/>
        </w:rPr>
        <w:t>Comisión Puchero</w:t>
      </w:r>
      <w:r>
        <w:rPr>
          <w:rFonts w:ascii="Helvetica Neue" w:eastAsia="Helvetica Neue" w:hAnsi="Helvetica Neue" w:cs="Helvetica Neue"/>
        </w:rPr>
        <w:t>: Cristina, Laura Rastro,</w:t>
      </w:r>
      <w:r w:rsidR="00693B95">
        <w:rPr>
          <w:rFonts w:ascii="Helvetica Neue" w:eastAsia="Helvetica Neue" w:hAnsi="Helvetica Neue" w:cs="Helvetica Neue"/>
        </w:rPr>
        <w:t xml:space="preserve"> Diego, Dani, Raquel, Ana</w:t>
      </w:r>
      <w:r>
        <w:rPr>
          <w:rFonts w:ascii="Helvetica Neue" w:eastAsia="Helvetica Neue" w:hAnsi="Helvetica Neue" w:cs="Helvetica Neue"/>
        </w:rPr>
        <w:t>, Pedro B</w:t>
      </w:r>
    </w:p>
    <w:p w:rsidR="00B10CC9" w:rsidRDefault="00B10CC9">
      <w:pPr>
        <w:widowControl w:val="0"/>
        <w:spacing w:after="157" w:line="254" w:lineRule="auto"/>
        <w:ind w:left="993"/>
        <w:rPr>
          <w:rFonts w:ascii="Helvetica Neue" w:eastAsia="Helvetica Neue" w:hAnsi="Helvetica Neue" w:cs="Helvetica Neue"/>
        </w:rPr>
      </w:pPr>
    </w:p>
    <w:p w:rsidR="00F17ABD" w:rsidRDefault="00F17ABD">
      <w:pPr>
        <w:widowControl w:val="0"/>
        <w:spacing w:after="157" w:line="254" w:lineRule="auto"/>
        <w:ind w:left="993"/>
        <w:rPr>
          <w:rFonts w:ascii="Helvetica Neue" w:eastAsia="Helvetica Neue" w:hAnsi="Helvetica Neue" w:cs="Helvetica Neue"/>
        </w:rPr>
      </w:pPr>
    </w:p>
    <w:p w:rsidR="00F17ABD" w:rsidRDefault="00F17ABD">
      <w:pPr>
        <w:widowControl w:val="0"/>
        <w:spacing w:after="157" w:line="254" w:lineRule="auto"/>
        <w:ind w:left="993"/>
        <w:rPr>
          <w:rFonts w:ascii="Helvetica Neue" w:eastAsia="Helvetica Neue" w:hAnsi="Helvetica Neue" w:cs="Helvetica Neue"/>
        </w:rPr>
      </w:pPr>
    </w:p>
    <w:p w:rsidR="00B10CC9" w:rsidRDefault="009B15F0">
      <w:pPr>
        <w:widowControl w:val="0"/>
        <w:numPr>
          <w:ilvl w:val="0"/>
          <w:numId w:val="1"/>
        </w:numPr>
        <w:spacing w:after="157" w:line="254" w:lineRule="auto"/>
        <w:rPr>
          <w:rFonts w:ascii="Helvetica Neue" w:eastAsia="Helvetica Neue" w:hAnsi="Helvetica Neue" w:cs="Helvetica Neue"/>
          <w:b/>
        </w:rPr>
      </w:pPr>
      <w:r>
        <w:rPr>
          <w:rFonts w:ascii="Helvetica Neue" w:eastAsia="Helvetica Neue" w:hAnsi="Helvetica Neue" w:cs="Helvetica Neue"/>
          <w:b/>
        </w:rPr>
        <w:lastRenderedPageBreak/>
        <w:t>4.</w:t>
      </w:r>
      <w:r>
        <w:rPr>
          <w:rFonts w:ascii="Helvetica Neue" w:eastAsia="Helvetica Neue" w:hAnsi="Helvetica Neue" w:cs="Helvetica Neue"/>
          <w:b/>
        </w:rPr>
        <w:tab/>
        <w:t xml:space="preserve">Puntos a Bajar a los grupos. </w:t>
      </w:r>
    </w:p>
    <w:p w:rsidR="00B10CC9" w:rsidRDefault="009B15F0">
      <w:pPr>
        <w:widowControl w:val="0"/>
        <w:spacing w:after="246" w:line="276" w:lineRule="auto"/>
        <w:ind w:right="709"/>
        <w:jc w:val="both"/>
        <w:rPr>
          <w:rFonts w:ascii="Helvetica Neue" w:eastAsia="Helvetica Neue" w:hAnsi="Helvetica Neue" w:cs="Helvetica Neue"/>
          <w:u w:val="single"/>
        </w:rPr>
      </w:pPr>
      <w:r>
        <w:rPr>
          <w:rFonts w:ascii="Helvetica Neue" w:eastAsia="Helvetica Neue" w:hAnsi="Helvetica Neue" w:cs="Helvetica Neue"/>
          <w:u w:val="single"/>
        </w:rPr>
        <w:t>DEJADEZ DEL BAH.</w:t>
      </w:r>
    </w:p>
    <w:p w:rsidR="00B10CC9" w:rsidRPr="00693B95" w:rsidRDefault="00AE6EC7">
      <w:pPr>
        <w:widowControl w:val="0"/>
        <w:spacing w:after="246" w:line="276" w:lineRule="auto"/>
        <w:ind w:right="709"/>
        <w:jc w:val="both"/>
        <w:rPr>
          <w:rFonts w:ascii="Helvetica Neue" w:eastAsia="Helvetica Neue" w:hAnsi="Helvetica Neue" w:cs="Helvetica Neue"/>
          <w:color w:val="000000" w:themeColor="text1"/>
        </w:rPr>
      </w:pPr>
      <w:r>
        <w:rPr>
          <w:rFonts w:ascii="Helvetica Neue" w:eastAsia="Helvetica Neue" w:hAnsi="Helvetica Neue" w:cs="Helvetica Neue"/>
        </w:rPr>
        <w:t xml:space="preserve">El </w:t>
      </w:r>
      <w:r w:rsidR="00A002B2">
        <w:rPr>
          <w:rFonts w:ascii="Helvetica Neue" w:eastAsia="Helvetica Neue" w:hAnsi="Helvetica Neue" w:cs="Helvetica Neue"/>
        </w:rPr>
        <w:t>e</w:t>
      </w:r>
      <w:r>
        <w:rPr>
          <w:rFonts w:ascii="Helvetica Neue" w:eastAsia="Helvetica Neue" w:hAnsi="Helvetica Neue" w:cs="Helvetica Neue"/>
        </w:rPr>
        <w:t xml:space="preserve">quipo de trabajo del Plenario está en ello, manejando alternativas interesantes de las que nos mantendrán informadas a medida que avancen en ellas. No hay fecha programada. No se ha incorporado nadie así que el equipazo sigue formado por Nacho, Laura y Sara de Rastro, Diego de </w:t>
      </w:r>
      <w:proofErr w:type="spellStart"/>
      <w:r>
        <w:rPr>
          <w:rFonts w:ascii="Helvetica Neue" w:eastAsia="Helvetica Neue" w:hAnsi="Helvetica Neue" w:cs="Helvetica Neue"/>
        </w:rPr>
        <w:t>Cabah</w:t>
      </w:r>
      <w:proofErr w:type="spellEnd"/>
      <w:r>
        <w:rPr>
          <w:rFonts w:ascii="Helvetica Neue" w:eastAsia="Helvetica Neue" w:hAnsi="Helvetica Neue" w:cs="Helvetica Neue"/>
        </w:rPr>
        <w:t xml:space="preserve"> y </w:t>
      </w:r>
      <w:proofErr w:type="spellStart"/>
      <w:r>
        <w:rPr>
          <w:rFonts w:ascii="Helvetica Neue" w:eastAsia="Helvetica Neue" w:hAnsi="Helvetica Neue" w:cs="Helvetica Neue"/>
        </w:rPr>
        <w:t>Dani</w:t>
      </w:r>
      <w:proofErr w:type="spellEnd"/>
      <w:r>
        <w:rPr>
          <w:rFonts w:ascii="Helvetica Neue" w:eastAsia="Helvetica Neue" w:hAnsi="Helvetica Neue" w:cs="Helvetica Neue"/>
        </w:rPr>
        <w:t xml:space="preserve"> de </w:t>
      </w:r>
      <w:proofErr w:type="spellStart"/>
      <w:r>
        <w:rPr>
          <w:rFonts w:ascii="Helvetica Neue" w:eastAsia="Helvetica Neue" w:hAnsi="Helvetica Neue" w:cs="Helvetica Neue"/>
        </w:rPr>
        <w:t>Bahpiés</w:t>
      </w:r>
      <w:proofErr w:type="spellEnd"/>
      <w:r>
        <w:rPr>
          <w:rFonts w:ascii="Helvetica Neue" w:eastAsia="Helvetica Neue" w:hAnsi="Helvetica Neue" w:cs="Helvetica Neue"/>
        </w:rPr>
        <w:t>.</w:t>
      </w:r>
    </w:p>
    <w:p w:rsidR="00B10CC9" w:rsidRDefault="009B15F0">
      <w:pPr>
        <w:widowControl w:val="0"/>
        <w:spacing w:after="246" w:line="276" w:lineRule="auto"/>
        <w:ind w:right="709"/>
        <w:jc w:val="both"/>
        <w:rPr>
          <w:rFonts w:ascii="Helvetica Neue" w:eastAsia="Helvetica Neue" w:hAnsi="Helvetica Neue" w:cs="Helvetica Neue"/>
          <w:u w:val="single"/>
        </w:rPr>
      </w:pPr>
      <w:r>
        <w:rPr>
          <w:rFonts w:ascii="Helvetica Neue" w:eastAsia="Helvetica Neue" w:hAnsi="Helvetica Neue" w:cs="Helvetica Neue"/>
          <w:u w:val="single"/>
        </w:rPr>
        <w:t>Tema huerta:</w:t>
      </w:r>
    </w:p>
    <w:p w:rsidR="00B10CC9" w:rsidRDefault="00C26D4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Se están agrupando los repartos </w:t>
      </w:r>
      <w:r w:rsidR="008E6C9F">
        <w:rPr>
          <w:rFonts w:ascii="Helvetica Neue" w:eastAsia="Helvetica Neue" w:hAnsi="Helvetica Neue" w:cs="Helvetica Neue"/>
        </w:rPr>
        <w:t xml:space="preserve">cuando es necesario. </w:t>
      </w:r>
    </w:p>
    <w:p w:rsidR="006F4C01" w:rsidRDefault="006F4C01">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Urge meter el tractor </w:t>
      </w:r>
      <w:r w:rsidR="00BB37D5">
        <w:rPr>
          <w:rFonts w:ascii="Helvetica Neue" w:eastAsia="Helvetica Neue" w:hAnsi="Helvetica Neue" w:cs="Helvetica Neue"/>
        </w:rPr>
        <w:t xml:space="preserve">en el terreno en que ya se ha cosechado la huerta </w:t>
      </w:r>
      <w:r>
        <w:rPr>
          <w:rFonts w:ascii="Helvetica Neue" w:eastAsia="Helvetica Neue" w:hAnsi="Helvetica Neue" w:cs="Helvetica Neue"/>
        </w:rPr>
        <w:t>porque han empezado las lluvias</w:t>
      </w:r>
      <w:r w:rsidR="00BB37D5">
        <w:rPr>
          <w:rFonts w:ascii="Helvetica Neue" w:eastAsia="Helvetica Neue" w:hAnsi="Helvetica Neue" w:cs="Helvetica Neue"/>
        </w:rPr>
        <w:t xml:space="preserve">. Están en ello Nieves, Jorge y </w:t>
      </w:r>
      <w:proofErr w:type="spellStart"/>
      <w:r w:rsidR="00BB37D5">
        <w:rPr>
          <w:rFonts w:ascii="Helvetica Neue" w:eastAsia="Helvetica Neue" w:hAnsi="Helvetica Neue" w:cs="Helvetica Neue"/>
        </w:rPr>
        <w:t>Dani</w:t>
      </w:r>
      <w:proofErr w:type="spellEnd"/>
      <w:r w:rsidR="00BB37D5">
        <w:rPr>
          <w:rFonts w:ascii="Helvetica Neue" w:eastAsia="Helvetica Neue" w:hAnsi="Helvetica Neue" w:cs="Helvetica Neue"/>
        </w:rPr>
        <w:t xml:space="preserve"> Rastro. </w:t>
      </w:r>
      <w:proofErr w:type="spellStart"/>
      <w:r w:rsidR="00BB37D5">
        <w:rPr>
          <w:rFonts w:ascii="Helvetica Neue" w:eastAsia="Helvetica Neue" w:hAnsi="Helvetica Neue" w:cs="Helvetica Neue"/>
        </w:rPr>
        <w:t>Dani</w:t>
      </w:r>
      <w:proofErr w:type="spellEnd"/>
      <w:r w:rsidR="00BB37D5">
        <w:rPr>
          <w:rFonts w:ascii="Helvetica Neue" w:eastAsia="Helvetica Neue" w:hAnsi="Helvetica Neue" w:cs="Helvetica Neue"/>
        </w:rPr>
        <w:t xml:space="preserve"> se compromete a dinamizar este tema con un grupo de </w:t>
      </w:r>
      <w:proofErr w:type="spellStart"/>
      <w:r w:rsidR="00BB37D5">
        <w:rPr>
          <w:rFonts w:ascii="Helvetica Neue" w:eastAsia="Helvetica Neue" w:hAnsi="Helvetica Neue" w:cs="Helvetica Neue"/>
        </w:rPr>
        <w:t>WhatsApp</w:t>
      </w:r>
      <w:proofErr w:type="spellEnd"/>
      <w:r w:rsidR="00BB37D5">
        <w:rPr>
          <w:rFonts w:ascii="Helvetica Neue" w:eastAsia="Helvetica Neue" w:hAnsi="Helvetica Neue" w:cs="Helvetica Neue"/>
        </w:rPr>
        <w:t xml:space="preserve"> y también va a preguntar a un tractorista de </w:t>
      </w:r>
      <w:proofErr w:type="spellStart"/>
      <w:r w:rsidR="00BB37D5">
        <w:rPr>
          <w:rFonts w:ascii="Helvetica Neue" w:eastAsia="Helvetica Neue" w:hAnsi="Helvetica Neue" w:cs="Helvetica Neue"/>
        </w:rPr>
        <w:t>Tielmes</w:t>
      </w:r>
      <w:proofErr w:type="spellEnd"/>
      <w:r w:rsidR="00BB37D5">
        <w:rPr>
          <w:rFonts w:ascii="Helvetica Neue" w:eastAsia="Helvetica Neue" w:hAnsi="Helvetica Neue" w:cs="Helvetica Neue"/>
        </w:rPr>
        <w:t>.</w:t>
      </w:r>
    </w:p>
    <w:p w:rsidR="00B10CC9" w:rsidRDefault="009B15F0">
      <w:pPr>
        <w:widowControl w:val="0"/>
        <w:spacing w:after="246" w:line="276" w:lineRule="auto"/>
        <w:ind w:right="709"/>
        <w:jc w:val="both"/>
        <w:rPr>
          <w:rFonts w:ascii="Helvetica Neue" w:eastAsia="Helvetica Neue" w:hAnsi="Helvetica Neue" w:cs="Helvetica Neue"/>
          <w:u w:val="single"/>
        </w:rPr>
      </w:pPr>
      <w:r>
        <w:rPr>
          <w:rFonts w:ascii="Helvetica Neue" w:eastAsia="Helvetica Neue" w:hAnsi="Helvetica Neue" w:cs="Helvetica Neue"/>
          <w:u w:val="single"/>
        </w:rPr>
        <w:t xml:space="preserve">Tema Puchero: </w:t>
      </w:r>
    </w:p>
    <w:p w:rsidR="00B10CC9" w:rsidRDefault="00C26D4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No ha surgido apoyo </w:t>
      </w:r>
      <w:r w:rsidR="008E6C9F">
        <w:rPr>
          <w:rFonts w:ascii="Helvetica Neue" w:eastAsia="Helvetica Neue" w:hAnsi="Helvetica Neue" w:cs="Helvetica Neue"/>
        </w:rPr>
        <w:t>a Trasiego de ningún grupo por la ubicación del proyecto en Vallecas.</w:t>
      </w:r>
    </w:p>
    <w:p w:rsidR="00B10CC9" w:rsidRDefault="009B15F0">
      <w:pPr>
        <w:widowControl w:val="0"/>
        <w:spacing w:after="246" w:line="276" w:lineRule="auto"/>
        <w:ind w:right="709"/>
        <w:jc w:val="both"/>
        <w:rPr>
          <w:rFonts w:ascii="Helvetica Neue" w:eastAsia="Helvetica Neue" w:hAnsi="Helvetica Neue" w:cs="Helvetica Neue"/>
          <w:color w:val="000000"/>
          <w:u w:val="single"/>
        </w:rPr>
      </w:pPr>
      <w:r>
        <w:rPr>
          <w:rFonts w:ascii="Helvetica Neue" w:eastAsia="Helvetica Neue" w:hAnsi="Helvetica Neue" w:cs="Helvetica Neue"/>
          <w:color w:val="000000"/>
          <w:u w:val="single"/>
        </w:rPr>
        <w:t>Tema Contrato Nuevo:</w:t>
      </w:r>
    </w:p>
    <w:p w:rsidR="008E6C9F" w:rsidRDefault="00CC33FA">
      <w:pPr>
        <w:widowControl w:val="0"/>
        <w:spacing w:after="246" w:line="276" w:lineRule="auto"/>
        <w:ind w:right="709"/>
        <w:jc w:val="both"/>
        <w:rPr>
          <w:rFonts w:ascii="Helvetica Neue" w:eastAsia="Helvetica Neue" w:hAnsi="Helvetica Neue" w:cs="Helvetica Neue"/>
        </w:rPr>
      </w:pPr>
      <w:r w:rsidRPr="00CC33FA">
        <w:rPr>
          <w:rFonts w:ascii="Helvetica Neue" w:eastAsia="Helvetica Neue" w:hAnsi="Helvetica Neue" w:cs="Helvetica Neue"/>
        </w:rPr>
        <w:t>Joaquín comunica que no prorrogará el contrato de arrendamiento de la veguilla actualmente en vigor. El contrato expira en abril de 2021 por lo que la cooperativa seguirá pudiendo hacer uso de la veguilla hasta dicha fecha.</w:t>
      </w:r>
    </w:p>
    <w:p w:rsidR="006F4C01" w:rsidRDefault="006F4C01">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De momento, las voluntarias para redactar el nuevo contrato (Carmen de CABAH e Isa de BAHPIÉS) no hacen nada.</w:t>
      </w:r>
    </w:p>
    <w:p w:rsidR="00185930" w:rsidRDefault="00BB37D5" w:rsidP="00BB37D5">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Esto abre un frente importante a tratar </w:t>
      </w:r>
      <w:r w:rsidR="00185930">
        <w:rPr>
          <w:rFonts w:ascii="Helvetica Neue" w:eastAsia="Helvetica Neue" w:hAnsi="Helvetica Neue" w:cs="Helvetica Neue"/>
        </w:rPr>
        <w:t>en los grupos y en el plenario.</w:t>
      </w:r>
    </w:p>
    <w:p w:rsidR="00F9223F" w:rsidRDefault="00F9223F" w:rsidP="00BB37D5">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Refrescamos los puntos del Acta anterior para que se tengan en cuenta mientras estemos en la huerta:</w:t>
      </w:r>
    </w:p>
    <w:p w:rsidR="00F9223F" w:rsidRPr="00F9223F" w:rsidRDefault="00F9223F" w:rsidP="00F9223F">
      <w:pPr>
        <w:pStyle w:val="Prrafodelista"/>
        <w:widowControl w:val="0"/>
        <w:numPr>
          <w:ilvl w:val="0"/>
          <w:numId w:val="6"/>
        </w:numPr>
        <w:spacing w:after="246" w:line="276" w:lineRule="auto"/>
        <w:ind w:right="709"/>
        <w:jc w:val="both"/>
        <w:rPr>
          <w:rFonts w:ascii="Helvetica Neue" w:eastAsia="Helvetica Neue" w:hAnsi="Helvetica Neue" w:cs="Helvetica Neue"/>
        </w:rPr>
      </w:pPr>
      <w:r w:rsidRPr="00F9223F">
        <w:rPr>
          <w:rFonts w:ascii="Helvetica Neue" w:eastAsia="Helvetica Neue" w:hAnsi="Helvetica Neue" w:cs="Helvetica Neue"/>
        </w:rPr>
        <w:t>Mantener limpia la huerta, como no dejar plásticos y otros residuos, gomaespuma, telas, tubos, y retirarlos en cuanto sea posible.</w:t>
      </w:r>
    </w:p>
    <w:p w:rsidR="00F9223F" w:rsidRPr="00F9223F" w:rsidRDefault="00F9223F" w:rsidP="00F9223F">
      <w:pPr>
        <w:pStyle w:val="Prrafodelista"/>
        <w:widowControl w:val="0"/>
        <w:numPr>
          <w:ilvl w:val="0"/>
          <w:numId w:val="6"/>
        </w:numPr>
        <w:spacing w:after="246" w:line="276" w:lineRule="auto"/>
        <w:ind w:right="709"/>
        <w:jc w:val="both"/>
        <w:rPr>
          <w:rFonts w:ascii="Helvetica Neue" w:eastAsia="Helvetica Neue" w:hAnsi="Helvetica Neue" w:cs="Helvetica Neue"/>
        </w:rPr>
      </w:pPr>
      <w:r w:rsidRPr="00F9223F">
        <w:rPr>
          <w:rFonts w:ascii="Helvetica Neue" w:eastAsia="Helvetica Neue" w:hAnsi="Helvetica Neue" w:cs="Helvetica Neue"/>
        </w:rPr>
        <w:t>Mantener ordenadas las cajas que se usan para cada reparto, y guardar en el nuevo almacén o en su entorno las que no se usen.</w:t>
      </w:r>
    </w:p>
    <w:p w:rsidR="00F9223F" w:rsidRPr="00F9223F" w:rsidRDefault="00F9223F" w:rsidP="00F9223F">
      <w:pPr>
        <w:pStyle w:val="Prrafodelista"/>
        <w:widowControl w:val="0"/>
        <w:numPr>
          <w:ilvl w:val="0"/>
          <w:numId w:val="6"/>
        </w:numPr>
        <w:spacing w:after="246" w:line="276" w:lineRule="auto"/>
        <w:ind w:right="709"/>
        <w:jc w:val="both"/>
        <w:rPr>
          <w:rFonts w:ascii="Helvetica Neue" w:eastAsia="Helvetica Neue" w:hAnsi="Helvetica Neue" w:cs="Helvetica Neue"/>
        </w:rPr>
      </w:pPr>
      <w:r w:rsidRPr="00F9223F">
        <w:rPr>
          <w:rFonts w:ascii="Helvetica Neue" w:eastAsia="Helvetica Neue" w:hAnsi="Helvetica Neue" w:cs="Helvetica Neue"/>
        </w:rPr>
        <w:t>La furgoneta ha de quedar aparcada fuera de la finca y sin ocupar el camino de entrada, excepto los días de reparto que se podrá dejar en la puerta de entrada sin superar el acceso.</w:t>
      </w:r>
    </w:p>
    <w:p w:rsidR="00F9223F" w:rsidRPr="00F9223F" w:rsidRDefault="00F9223F" w:rsidP="00F9223F">
      <w:pPr>
        <w:pStyle w:val="Prrafodelista"/>
        <w:widowControl w:val="0"/>
        <w:numPr>
          <w:ilvl w:val="0"/>
          <w:numId w:val="6"/>
        </w:numPr>
        <w:spacing w:after="246" w:line="276" w:lineRule="auto"/>
        <w:ind w:right="709"/>
        <w:jc w:val="both"/>
        <w:rPr>
          <w:rFonts w:ascii="Helvetica Neue" w:eastAsia="Helvetica Neue" w:hAnsi="Helvetica Neue" w:cs="Helvetica Neue"/>
        </w:rPr>
      </w:pPr>
      <w:r w:rsidRPr="00F9223F">
        <w:rPr>
          <w:rFonts w:ascii="Helvetica Neue" w:eastAsia="Helvetica Neue" w:hAnsi="Helvetica Neue" w:cs="Helvetica Neue"/>
        </w:rPr>
        <w:t>Que no se use la zona del propietario para los trabajos propios de la cooperativa, como reparto, limpieza de verdura…</w:t>
      </w:r>
    </w:p>
    <w:p w:rsidR="00F9223F" w:rsidRPr="00F9223F" w:rsidRDefault="00F9223F" w:rsidP="00BB37D5">
      <w:pPr>
        <w:pStyle w:val="Prrafodelista"/>
        <w:widowControl w:val="0"/>
        <w:numPr>
          <w:ilvl w:val="0"/>
          <w:numId w:val="6"/>
        </w:numPr>
        <w:spacing w:after="246" w:line="276" w:lineRule="auto"/>
        <w:ind w:right="709"/>
        <w:jc w:val="both"/>
        <w:rPr>
          <w:rFonts w:ascii="Helvetica Neue" w:eastAsia="Helvetica Neue" w:hAnsi="Helvetica Neue" w:cs="Helvetica Neue"/>
        </w:rPr>
      </w:pPr>
      <w:r w:rsidRPr="00F9223F">
        <w:rPr>
          <w:rFonts w:ascii="Helvetica Neue" w:eastAsia="Helvetica Neue" w:hAnsi="Helvetica Neue" w:cs="Helvetica Neue"/>
        </w:rPr>
        <w:t>Que no se use la bomba de agua que está en zona de la propiedad, y se propone como alternativa la instalación por parte de la cooperativa de una manguera por decantación que llegue a la zona de la huerta de la cooperativa.</w:t>
      </w:r>
    </w:p>
    <w:p w:rsidR="00BB37D5" w:rsidRDefault="00BB37D5" w:rsidP="00BB37D5">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lastRenderedPageBreak/>
        <w:t xml:space="preserve">De momento lanzamos algunas ideas que se nos ocurrieron </w:t>
      </w:r>
      <w:r w:rsidR="00185930">
        <w:rPr>
          <w:rFonts w:ascii="Helvetica Neue" w:eastAsia="Helvetica Neue" w:hAnsi="Helvetica Neue" w:cs="Helvetica Neue"/>
        </w:rPr>
        <w:t xml:space="preserve">sobre la marcha </w:t>
      </w:r>
      <w:r>
        <w:rPr>
          <w:rFonts w:ascii="Helvetica Neue" w:eastAsia="Helvetica Neue" w:hAnsi="Helvetica Neue" w:cs="Helvetica Neue"/>
        </w:rPr>
        <w:t xml:space="preserve">en la asamblea general, </w:t>
      </w:r>
      <w:r w:rsidR="00185930">
        <w:rPr>
          <w:rFonts w:ascii="Helvetica Neue" w:eastAsia="Helvetica Neue" w:hAnsi="Helvetica Neue" w:cs="Helvetica Neue"/>
        </w:rPr>
        <w:t>teniendo claro que nos tenemos que remangar y ponernos a la faena:</w:t>
      </w:r>
    </w:p>
    <w:p w:rsidR="00BB37D5" w:rsidRDefault="00BB37D5" w:rsidP="00BB37D5">
      <w:pPr>
        <w:pStyle w:val="Prrafodelista"/>
        <w:widowControl w:val="0"/>
        <w:numPr>
          <w:ilvl w:val="0"/>
          <w:numId w:val="5"/>
        </w:numPr>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Hablar con </w:t>
      </w:r>
      <w:proofErr w:type="spellStart"/>
      <w:r>
        <w:rPr>
          <w:rFonts w:ascii="Helvetica Neue" w:eastAsia="Helvetica Neue" w:hAnsi="Helvetica Neue" w:cs="Helvetica Neue"/>
        </w:rPr>
        <w:t>BAHPerales</w:t>
      </w:r>
      <w:proofErr w:type="spellEnd"/>
      <w:r>
        <w:rPr>
          <w:rFonts w:ascii="Helvetica Neue" w:eastAsia="Helvetica Neue" w:hAnsi="Helvetica Neue" w:cs="Helvetica Neue"/>
        </w:rPr>
        <w:t xml:space="preserve"> para un posible proyecto en común</w:t>
      </w:r>
      <w:proofErr w:type="gramStart"/>
      <w:r>
        <w:rPr>
          <w:rFonts w:ascii="Helvetica Neue" w:eastAsia="Helvetica Neue" w:hAnsi="Helvetica Neue" w:cs="Helvetica Neue"/>
        </w:rPr>
        <w:t>?</w:t>
      </w:r>
      <w:proofErr w:type="gramEnd"/>
      <w:r>
        <w:rPr>
          <w:rFonts w:ascii="Helvetica Neue" w:eastAsia="Helvetica Neue" w:hAnsi="Helvetica Neue" w:cs="Helvetica Neue"/>
        </w:rPr>
        <w:t xml:space="preserve"> Compartimos tierras? Compartimos comisiones? Nos agregamos como grupo? Dando por hecho la absorción de Jorge como trabajador.</w:t>
      </w:r>
    </w:p>
    <w:p w:rsidR="00BB37D5" w:rsidRDefault="00BB37D5" w:rsidP="00BB37D5">
      <w:pPr>
        <w:pStyle w:val="Prrafodelista"/>
        <w:widowControl w:val="0"/>
        <w:numPr>
          <w:ilvl w:val="0"/>
          <w:numId w:val="5"/>
        </w:numPr>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Invitar a </w:t>
      </w:r>
      <w:proofErr w:type="spellStart"/>
      <w:r>
        <w:rPr>
          <w:rFonts w:ascii="Helvetica Neue" w:eastAsia="Helvetica Neue" w:hAnsi="Helvetica Neue" w:cs="Helvetica Neue"/>
        </w:rPr>
        <w:t>BAHPerales</w:t>
      </w:r>
      <w:proofErr w:type="spellEnd"/>
      <w:r>
        <w:rPr>
          <w:rFonts w:ascii="Helvetica Neue" w:eastAsia="Helvetica Neue" w:hAnsi="Helvetica Neue" w:cs="Helvetica Neue"/>
        </w:rPr>
        <w:t xml:space="preserve"> al Plenario</w:t>
      </w:r>
      <w:proofErr w:type="gramStart"/>
      <w:r>
        <w:rPr>
          <w:rFonts w:ascii="Helvetica Neue" w:eastAsia="Helvetica Neue" w:hAnsi="Helvetica Neue" w:cs="Helvetica Neue"/>
        </w:rPr>
        <w:t>?</w:t>
      </w:r>
      <w:proofErr w:type="gramEnd"/>
    </w:p>
    <w:p w:rsidR="00B10CC9" w:rsidRDefault="009B15F0">
      <w:pPr>
        <w:widowControl w:val="0"/>
        <w:spacing w:after="246" w:line="276" w:lineRule="auto"/>
        <w:ind w:right="709"/>
        <w:jc w:val="both"/>
        <w:rPr>
          <w:rFonts w:ascii="Helvetica Neue" w:eastAsia="Helvetica Neue" w:hAnsi="Helvetica Neue" w:cs="Helvetica Neue"/>
          <w:u w:val="single"/>
        </w:rPr>
      </w:pPr>
      <w:r>
        <w:rPr>
          <w:rFonts w:ascii="Helvetica Neue" w:eastAsia="Helvetica Neue" w:hAnsi="Helvetica Neue" w:cs="Helvetica Neue"/>
          <w:u w:val="single"/>
        </w:rPr>
        <w:t xml:space="preserve">Tema </w:t>
      </w:r>
      <w:proofErr w:type="spellStart"/>
      <w:r>
        <w:rPr>
          <w:rFonts w:ascii="Helvetica Neue" w:eastAsia="Helvetica Neue" w:hAnsi="Helvetica Neue" w:cs="Helvetica Neue"/>
          <w:u w:val="single"/>
        </w:rPr>
        <w:t>BAHPerales</w:t>
      </w:r>
      <w:proofErr w:type="spellEnd"/>
      <w:r>
        <w:rPr>
          <w:rFonts w:ascii="Helvetica Neue" w:eastAsia="Helvetica Neue" w:hAnsi="Helvetica Neue" w:cs="Helvetica Neue"/>
          <w:u w:val="single"/>
        </w:rPr>
        <w:t>:</w:t>
      </w:r>
    </w:p>
    <w:p w:rsidR="006F4C01" w:rsidRDefault="006F4C01">
      <w:pPr>
        <w:widowControl w:val="0"/>
        <w:spacing w:after="246" w:line="276" w:lineRule="auto"/>
        <w:ind w:right="709"/>
        <w:jc w:val="both"/>
        <w:rPr>
          <w:rFonts w:ascii="Helvetica Neue" w:eastAsia="Helvetica Neue" w:hAnsi="Helvetica Neue" w:cs="Helvetica Neue"/>
        </w:rPr>
      </w:pPr>
      <w:proofErr w:type="spellStart"/>
      <w:r>
        <w:rPr>
          <w:rFonts w:ascii="Helvetica Neue" w:eastAsia="Helvetica Neue" w:hAnsi="Helvetica Neue" w:cs="Helvetica Neue"/>
        </w:rPr>
        <w:t>BAHPerales</w:t>
      </w:r>
      <w:proofErr w:type="spellEnd"/>
      <w:r>
        <w:rPr>
          <w:rFonts w:ascii="Helvetica Neue" w:eastAsia="Helvetica Neue" w:hAnsi="Helvetica Neue" w:cs="Helvetica Neue"/>
        </w:rPr>
        <w:t xml:space="preserve"> está estudiando distintas formas de organización y comentan que enviarán el resultado.</w:t>
      </w:r>
    </w:p>
    <w:p w:rsidR="00B10CC9" w:rsidRDefault="00CC33FA">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En la fiesta del sábado </w:t>
      </w:r>
      <w:r w:rsidR="008E6C9F">
        <w:rPr>
          <w:rFonts w:ascii="Helvetica Neue" w:eastAsia="Helvetica Neue" w:hAnsi="Helvetica Neue" w:cs="Helvetica Neue"/>
        </w:rPr>
        <w:t>9 de noviembre se habló de cómo establecer contactos para generar puntos de colaboración.</w:t>
      </w:r>
    </w:p>
    <w:p w:rsidR="00B10CC9" w:rsidRDefault="009B15F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b/>
        </w:rPr>
        <w:t>Desde los grupos</w:t>
      </w:r>
      <w:r>
        <w:rPr>
          <w:rFonts w:ascii="Helvetica Neue" w:eastAsia="Helvetica Neue" w:hAnsi="Helvetica Neue" w:cs="Helvetica Neue"/>
        </w:rPr>
        <w:t xml:space="preserve">: </w:t>
      </w:r>
    </w:p>
    <w:p w:rsidR="00BB37D5" w:rsidRDefault="00BB37D5" w:rsidP="006F4C01">
      <w:pPr>
        <w:widowControl w:val="0"/>
        <w:spacing w:before="240"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A la propuesta de generar un calendario general de DV, BAHPIÉS lo apoya y aporta que además, se mantengan </w:t>
      </w:r>
      <w:proofErr w:type="spellStart"/>
      <w:r>
        <w:rPr>
          <w:rFonts w:ascii="Helvetica Neue" w:eastAsia="Helvetica Neue" w:hAnsi="Helvetica Neue" w:cs="Helvetica Neue"/>
        </w:rPr>
        <w:t>Doodle</w:t>
      </w:r>
      <w:proofErr w:type="spellEnd"/>
      <w:r>
        <w:rPr>
          <w:rFonts w:ascii="Helvetica Neue" w:eastAsia="Helvetica Neue" w:hAnsi="Helvetica Neue" w:cs="Helvetica Neue"/>
        </w:rPr>
        <w:t xml:space="preserve"> intermedios para dinamizar a corto plazo. Falta que alguien asuma la elaboración del calendario. </w:t>
      </w:r>
    </w:p>
    <w:p w:rsidR="00693B95" w:rsidRDefault="00BB37D5" w:rsidP="006F4C01">
      <w:pPr>
        <w:widowControl w:val="0"/>
        <w:spacing w:before="240" w:after="246" w:line="276" w:lineRule="auto"/>
        <w:ind w:right="709"/>
        <w:jc w:val="both"/>
        <w:rPr>
          <w:rFonts w:ascii="Helvetica Neue" w:eastAsia="Helvetica Neue" w:hAnsi="Helvetica Neue" w:cs="Helvetica Neue"/>
        </w:rPr>
      </w:pPr>
      <w:r>
        <w:rPr>
          <w:rFonts w:ascii="Helvetica Neue" w:eastAsia="Helvetica Neue" w:hAnsi="Helvetica Neue" w:cs="Helvetica Neue"/>
        </w:rPr>
        <w:t>También se propone que los DV se lleven al Plenario, dado el desinfle que hay en la participación.</w:t>
      </w:r>
    </w:p>
    <w:p w:rsidR="00526598" w:rsidRDefault="009B15F0" w:rsidP="00526598">
      <w:pPr>
        <w:widowControl w:val="0"/>
        <w:spacing w:before="240" w:after="246" w:line="276" w:lineRule="auto"/>
        <w:ind w:right="709"/>
        <w:jc w:val="both"/>
        <w:rPr>
          <w:rFonts w:ascii="Helvetica Neue" w:eastAsia="Helvetica Neue" w:hAnsi="Helvetica Neue" w:cs="Helvetica Neue"/>
          <w:b/>
        </w:rPr>
      </w:pPr>
      <w:bookmarkStart w:id="1" w:name="_30j0zll" w:colFirst="0" w:colLast="0"/>
      <w:bookmarkEnd w:id="1"/>
      <w:r>
        <w:rPr>
          <w:rFonts w:ascii="Helvetica Neue" w:eastAsia="Helvetica Neue" w:hAnsi="Helvetica Neue" w:cs="Helvetica Neue"/>
          <w:b/>
        </w:rPr>
        <w:t>Desde las comisiones:</w:t>
      </w:r>
      <w:r w:rsidR="00526598">
        <w:rPr>
          <w:rFonts w:ascii="Helvetica Neue" w:eastAsia="Helvetica Neue" w:hAnsi="Helvetica Neue" w:cs="Helvetica Neue"/>
          <w:b/>
        </w:rPr>
        <w:t xml:space="preserve"> </w:t>
      </w:r>
    </w:p>
    <w:p w:rsidR="00526598" w:rsidRPr="00526598" w:rsidRDefault="00526598" w:rsidP="00526598">
      <w:pPr>
        <w:widowControl w:val="0"/>
        <w:spacing w:before="240"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Mantenemos el recordatorio del acta anterior: </w:t>
      </w:r>
      <w:r w:rsidRPr="00526598">
        <w:rPr>
          <w:rFonts w:ascii="Helvetica Neue" w:eastAsia="Helvetica Neue" w:hAnsi="Helvetica Neue" w:cs="Helvetica Neue"/>
        </w:rPr>
        <w:t>todas las comisiones tienen que mandar noticias a las Asambleas, tanto si se han reunido como si no lo han hecho, indicándolo.</w:t>
      </w:r>
    </w:p>
    <w:p w:rsidR="00B10CC9" w:rsidRDefault="009B15F0">
      <w:pPr>
        <w:widowControl w:val="0"/>
        <w:spacing w:before="240" w:after="246" w:line="276" w:lineRule="auto"/>
        <w:ind w:right="709"/>
        <w:jc w:val="both"/>
        <w:rPr>
          <w:rFonts w:ascii="Helvetica Neue" w:eastAsia="Helvetica Neue" w:hAnsi="Helvetica Neue" w:cs="Helvetica Neue"/>
          <w:b/>
          <w:color w:val="000000"/>
        </w:rPr>
      </w:pPr>
      <w:r>
        <w:rPr>
          <w:rFonts w:ascii="Helvetica Neue" w:eastAsia="Helvetica Neue" w:hAnsi="Helvetica Neue" w:cs="Helvetica Neue"/>
          <w:b/>
          <w:color w:val="000000"/>
        </w:rPr>
        <w:t>Desde la Agrícola:</w:t>
      </w:r>
    </w:p>
    <w:p w:rsidR="00B10CC9" w:rsidRPr="00526598" w:rsidRDefault="006F4C01">
      <w:pPr>
        <w:widowControl w:val="0"/>
        <w:spacing w:before="240" w:after="246" w:line="276" w:lineRule="auto"/>
        <w:ind w:right="709"/>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En el Acta de octubre se propuso modificar </w:t>
      </w:r>
      <w:r w:rsidR="009B15F0" w:rsidRPr="00526598">
        <w:rPr>
          <w:rFonts w:ascii="Helvetica Neue" w:eastAsia="Helvetica Neue" w:hAnsi="Helvetica Neue" w:cs="Helvetica Neue"/>
          <w:color w:val="000000"/>
        </w:rPr>
        <w:t>el orden de las reuniones y por ende del acta, hablando en primer lugar de la Comisión agrícola de cara a tomar conciencia de que somos una cooperativa AGRICOLA y que la huerta es la base de nuestro proyecto.</w:t>
      </w:r>
      <w:r>
        <w:rPr>
          <w:rFonts w:ascii="Helvetica Neue" w:eastAsia="Helvetica Neue" w:hAnsi="Helvetica Neue" w:cs="Helvetica Neue"/>
          <w:color w:val="000000"/>
        </w:rPr>
        <w:t xml:space="preserve"> No he cambiado el formato al acta para dar salida a esta propuesta porque quería enviarla cuanto antes, así que queda pendiente cambiar el orden de los puntos en las actas.</w:t>
      </w:r>
    </w:p>
    <w:p w:rsidR="00B10CC9" w:rsidRDefault="009B15F0">
      <w:pPr>
        <w:widowControl w:val="0"/>
        <w:spacing w:before="240" w:after="246" w:line="276" w:lineRule="auto"/>
        <w:ind w:right="709"/>
        <w:jc w:val="both"/>
        <w:rPr>
          <w:rFonts w:ascii="Helvetica Neue" w:eastAsia="Helvetica Neue" w:hAnsi="Helvetica Neue" w:cs="Helvetica Neue"/>
          <w:b/>
        </w:rPr>
      </w:pPr>
      <w:r>
        <w:rPr>
          <w:rFonts w:ascii="Helvetica Neue" w:eastAsia="Helvetica Neue" w:hAnsi="Helvetica Neue" w:cs="Helvetica Neue"/>
          <w:b/>
        </w:rPr>
        <w:t>Solo Tiempo:</w:t>
      </w:r>
    </w:p>
    <w:p w:rsidR="00B10CC9" w:rsidRDefault="008E19CE">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Una persona menos, es decir, de momento sólo está Carmen.</w:t>
      </w:r>
    </w:p>
    <w:p w:rsidR="00B10CC9" w:rsidRDefault="009B15F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b/>
        </w:rPr>
        <w:t>Otras comisiones (difusión, Alcaucil, Nominas, Solo Tiempo):</w:t>
      </w:r>
      <w:r>
        <w:rPr>
          <w:rFonts w:ascii="Helvetica Neue" w:eastAsia="Helvetica Neue" w:hAnsi="Helvetica Neue" w:cs="Helvetica Neue"/>
        </w:rPr>
        <w:t xml:space="preserve"> </w:t>
      </w:r>
    </w:p>
    <w:p w:rsidR="00B10CC9" w:rsidRDefault="008E6C9F">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 xml:space="preserve">Seguimos pendientes de renovar la firma digital </w:t>
      </w:r>
      <w:r w:rsidR="00BB37D5">
        <w:rPr>
          <w:rFonts w:ascii="Helvetica Neue" w:eastAsia="Helvetica Neue" w:hAnsi="Helvetica Neue" w:cs="Helvetica Neue"/>
        </w:rPr>
        <w:t xml:space="preserve">para Alcaucil </w:t>
      </w:r>
      <w:r>
        <w:rPr>
          <w:rFonts w:ascii="Helvetica Neue" w:eastAsia="Helvetica Neue" w:hAnsi="Helvetica Neue" w:cs="Helvetica Neue"/>
        </w:rPr>
        <w:t>(a Diego no le da la vida para hacer el trámite)</w:t>
      </w:r>
    </w:p>
    <w:p w:rsidR="00F17ABD" w:rsidRDefault="00F17ABD">
      <w:pPr>
        <w:widowControl w:val="0"/>
        <w:spacing w:after="246" w:line="276" w:lineRule="auto"/>
        <w:ind w:right="709"/>
        <w:jc w:val="both"/>
        <w:rPr>
          <w:rFonts w:ascii="Times New Roman" w:eastAsia="Times New Roman" w:hAnsi="Times New Roman" w:cs="Times New Roman"/>
        </w:rPr>
      </w:pPr>
    </w:p>
    <w:p w:rsidR="00B10CC9" w:rsidRDefault="009B15F0" w:rsidP="0064709C">
      <w:pPr>
        <w:widowControl w:val="0"/>
        <w:tabs>
          <w:tab w:val="left" w:pos="3810"/>
        </w:tabs>
        <w:spacing w:after="246" w:line="276" w:lineRule="auto"/>
        <w:ind w:right="709"/>
        <w:jc w:val="both"/>
        <w:rPr>
          <w:rFonts w:ascii="Helvetica Neue" w:eastAsia="Helvetica Neue" w:hAnsi="Helvetica Neue" w:cs="Helvetica Neue"/>
          <w:b/>
        </w:rPr>
      </w:pPr>
      <w:r>
        <w:rPr>
          <w:rFonts w:ascii="Helvetica Neue" w:eastAsia="Helvetica Neue" w:hAnsi="Helvetica Neue" w:cs="Helvetica Neue"/>
          <w:b/>
          <w:sz w:val="24"/>
          <w:szCs w:val="24"/>
        </w:rPr>
        <w:lastRenderedPageBreak/>
        <w:t>Próximas convocatorias</w:t>
      </w:r>
      <w:r w:rsidR="0064709C">
        <w:rPr>
          <w:rFonts w:ascii="Helvetica Neue" w:eastAsia="Helvetica Neue" w:hAnsi="Helvetica Neue" w:cs="Helvetica Neue"/>
          <w:b/>
          <w:sz w:val="24"/>
          <w:szCs w:val="24"/>
        </w:rPr>
        <w:tab/>
      </w:r>
      <w:bookmarkStart w:id="2" w:name="_GoBack"/>
      <w:bookmarkEnd w:id="2"/>
    </w:p>
    <w:p w:rsidR="00CF5B0B" w:rsidRDefault="009B15F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Próxima asamblea general: martes 1</w:t>
      </w:r>
      <w:r w:rsidR="00CF5B0B">
        <w:rPr>
          <w:rFonts w:ascii="Helvetica Neue" w:eastAsia="Helvetica Neue" w:hAnsi="Helvetica Neue" w:cs="Helvetica Neue"/>
        </w:rPr>
        <w:t>0</w:t>
      </w:r>
      <w:r>
        <w:rPr>
          <w:rFonts w:ascii="Helvetica Neue" w:eastAsia="Helvetica Neue" w:hAnsi="Helvetica Neue" w:cs="Helvetica Neue"/>
        </w:rPr>
        <w:t xml:space="preserve"> de </w:t>
      </w:r>
      <w:r w:rsidR="00CF5B0B">
        <w:rPr>
          <w:rFonts w:ascii="Helvetica Neue" w:eastAsia="Helvetica Neue" w:hAnsi="Helvetica Neue" w:cs="Helvetica Neue"/>
        </w:rPr>
        <w:t>Diciembre: Convoca CABAH y</w:t>
      </w:r>
      <w:r>
        <w:rPr>
          <w:rFonts w:ascii="Helvetica Neue" w:eastAsia="Helvetica Neue" w:hAnsi="Helvetica Neue" w:cs="Helvetica Neue"/>
        </w:rPr>
        <w:t xml:space="preserve"> toma actas </w:t>
      </w:r>
      <w:r w:rsidR="00CF5B0B">
        <w:rPr>
          <w:rFonts w:ascii="Helvetica Neue" w:eastAsia="Helvetica Neue" w:hAnsi="Helvetica Neue" w:cs="Helvetica Neue"/>
        </w:rPr>
        <w:t>BAHPIÉS.</w:t>
      </w:r>
    </w:p>
    <w:p w:rsidR="00B10CC9" w:rsidRDefault="00CF5B0B">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D</w:t>
      </w:r>
      <w:r w:rsidR="009B15F0">
        <w:rPr>
          <w:rFonts w:ascii="Helvetica Neue" w:eastAsia="Helvetica Neue" w:hAnsi="Helvetica Neue" w:cs="Helvetica Neue"/>
        </w:rPr>
        <w:t>inamizará domi</w:t>
      </w:r>
      <w:r>
        <w:rPr>
          <w:rFonts w:ascii="Helvetica Neue" w:eastAsia="Helvetica Neue" w:hAnsi="Helvetica Neue" w:cs="Helvetica Neue"/>
        </w:rPr>
        <w:t>ngos verdes de Noviembre BAHPIÉS.</w:t>
      </w:r>
    </w:p>
    <w:p w:rsidR="00B10CC9" w:rsidRDefault="009B15F0">
      <w:pPr>
        <w:widowControl w:val="0"/>
        <w:spacing w:after="246" w:line="276" w:lineRule="auto"/>
        <w:ind w:right="709"/>
        <w:jc w:val="both"/>
        <w:rPr>
          <w:rFonts w:ascii="Helvetica Neue" w:eastAsia="Helvetica Neue" w:hAnsi="Helvetica Neue" w:cs="Helvetica Neue"/>
        </w:rPr>
      </w:pPr>
      <w:r>
        <w:rPr>
          <w:rFonts w:ascii="Helvetica Neue" w:eastAsia="Helvetica Neue" w:hAnsi="Helvetica Neue" w:cs="Helvetica Neue"/>
        </w:rPr>
        <w:t>Se adjunta tabla con la fecha de las asamb</w:t>
      </w:r>
      <w:r w:rsidR="00852594">
        <w:rPr>
          <w:rFonts w:ascii="Helvetica Neue" w:eastAsia="Helvetica Neue" w:hAnsi="Helvetica Neue" w:cs="Helvetica Neue"/>
        </w:rPr>
        <w:t>leas generales que</w:t>
      </w:r>
      <w:r>
        <w:rPr>
          <w:rFonts w:ascii="Helvetica Neue" w:eastAsia="Helvetica Neue" w:hAnsi="Helvetica Neue" w:cs="Helvetica Neue"/>
        </w:rPr>
        <w:t xml:space="preserve"> le corr</w:t>
      </w:r>
      <w:r w:rsidR="007F486A">
        <w:rPr>
          <w:rFonts w:ascii="Helvetica Neue" w:eastAsia="Helvetica Neue" w:hAnsi="Helvetica Neue" w:cs="Helvetica Neue"/>
        </w:rPr>
        <w:t>esponde a cada grupo:</w:t>
      </w:r>
    </w:p>
    <w:tbl>
      <w:tblPr>
        <w:tblStyle w:val="a5"/>
        <w:tblW w:w="9545" w:type="dxa"/>
        <w:tblInd w:w="-110" w:type="dxa"/>
        <w:tblBorders>
          <w:top w:val="nil"/>
          <w:left w:val="nil"/>
          <w:right w:val="nil"/>
        </w:tblBorders>
        <w:tblLayout w:type="fixed"/>
        <w:tblLook w:val="0000"/>
      </w:tblPr>
      <w:tblGrid>
        <w:gridCol w:w="2263"/>
        <w:gridCol w:w="1985"/>
        <w:gridCol w:w="2551"/>
        <w:gridCol w:w="2746"/>
      </w:tblGrid>
      <w:tr w:rsidR="00B10CC9">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jc w:val="center"/>
              <w:rPr>
                <w:rFonts w:ascii="Times New Roman" w:eastAsia="Times New Roman" w:hAnsi="Times New Roman" w:cs="Times New Roman"/>
              </w:rPr>
            </w:pPr>
            <w:r>
              <w:rPr>
                <w:rFonts w:ascii="Times" w:eastAsia="Times" w:hAnsi="Times" w:cs="Times"/>
                <w:b/>
                <w:sz w:val="24"/>
                <w:szCs w:val="24"/>
              </w:rPr>
              <w:t>MES</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jc w:val="center"/>
              <w:rPr>
                <w:rFonts w:ascii="Times New Roman" w:eastAsia="Times New Roman" w:hAnsi="Times New Roman" w:cs="Times New Roman"/>
              </w:rPr>
            </w:pPr>
            <w:r>
              <w:rPr>
                <w:rFonts w:ascii="Times" w:eastAsia="Times" w:hAnsi="Times" w:cs="Times"/>
                <w:b/>
                <w:sz w:val="24"/>
                <w:szCs w:val="24"/>
              </w:rPr>
              <w:t>CONVOCA ASAMBLEA</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jc w:val="center"/>
              <w:rPr>
                <w:rFonts w:ascii="Times New Roman" w:eastAsia="Times New Roman" w:hAnsi="Times New Roman" w:cs="Times New Roman"/>
              </w:rPr>
            </w:pPr>
            <w:r>
              <w:rPr>
                <w:rFonts w:ascii="Times" w:eastAsia="Times" w:hAnsi="Times" w:cs="Times"/>
                <w:b/>
                <w:sz w:val="24"/>
                <w:szCs w:val="24"/>
              </w:rPr>
              <w:t>TOMA ACTAS ASAMBLEA</w:t>
            </w:r>
          </w:p>
        </w:tc>
        <w:tc>
          <w:tcPr>
            <w:tcW w:w="2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jc w:val="center"/>
              <w:rPr>
                <w:rFonts w:ascii="Times New Roman" w:eastAsia="Times New Roman" w:hAnsi="Times New Roman" w:cs="Times New Roman"/>
              </w:rPr>
            </w:pPr>
            <w:r>
              <w:rPr>
                <w:rFonts w:ascii="Times" w:eastAsia="Times" w:hAnsi="Times" w:cs="Times"/>
                <w:b/>
                <w:sz w:val="24"/>
                <w:szCs w:val="24"/>
              </w:rPr>
              <w:t>DINAMIZA DOMINGO VERDES</w:t>
            </w:r>
          </w:p>
        </w:tc>
      </w:tr>
      <w:tr w:rsidR="00B10CC9">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Helvetica Neue" w:eastAsia="Helvetica Neue" w:hAnsi="Helvetica Neue" w:cs="Helvetica Neue"/>
              </w:rPr>
            </w:pPr>
            <w:r>
              <w:rPr>
                <w:rFonts w:ascii="Helvetica Neue" w:eastAsia="Helvetica Neue" w:hAnsi="Helvetica Neue" w:cs="Helvetica Neue"/>
              </w:rPr>
              <w:t>8 octubre 2019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BAHPIES</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RASTRO</w:t>
            </w:r>
          </w:p>
        </w:tc>
        <w:tc>
          <w:tcPr>
            <w:tcW w:w="2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Times New Roman" w:eastAsia="Times New Roman" w:hAnsi="Times New Roman" w:cs="Times New Roman"/>
              </w:rPr>
            </w:pPr>
            <w:r>
              <w:rPr>
                <w:rFonts w:ascii="Helvetica Neue" w:eastAsia="Helvetica Neue" w:hAnsi="Helvetica Neue" w:cs="Helvetica Neue"/>
              </w:rPr>
              <w:t>CABAH</w:t>
            </w:r>
          </w:p>
        </w:tc>
      </w:tr>
      <w:tr w:rsidR="00B10CC9">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Helvetica Neue" w:eastAsia="Helvetica Neue" w:hAnsi="Helvetica Neue" w:cs="Helvetica Neue"/>
              </w:rPr>
            </w:pPr>
            <w:r>
              <w:rPr>
                <w:rFonts w:ascii="Helvetica Neue" w:eastAsia="Helvetica Neue" w:hAnsi="Helvetica Neue" w:cs="Helvetica Neue"/>
              </w:rPr>
              <w:t>12 noviembre 2019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RASTRO</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CABAH</w:t>
            </w:r>
          </w:p>
        </w:tc>
        <w:tc>
          <w:tcPr>
            <w:tcW w:w="2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Times New Roman" w:eastAsia="Times New Roman" w:hAnsi="Times New Roman" w:cs="Times New Roman"/>
              </w:rPr>
            </w:pPr>
            <w:r>
              <w:rPr>
                <w:rFonts w:ascii="Helvetica Neue" w:eastAsia="Helvetica Neue" w:hAnsi="Helvetica Neue" w:cs="Helvetica Neue"/>
              </w:rPr>
              <w:t>BAHPIES</w:t>
            </w:r>
          </w:p>
        </w:tc>
      </w:tr>
      <w:tr w:rsidR="00B10CC9">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Helvetica Neue" w:eastAsia="Helvetica Neue" w:hAnsi="Helvetica Neue" w:cs="Helvetica Neue"/>
              </w:rPr>
            </w:pPr>
            <w:r>
              <w:rPr>
                <w:rFonts w:ascii="Helvetica Neue" w:eastAsia="Helvetica Neue" w:hAnsi="Helvetica Neue" w:cs="Helvetica Neue"/>
              </w:rPr>
              <w:t>10 diciembre 2019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CABAH</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BAHPIES</w:t>
            </w:r>
          </w:p>
        </w:tc>
        <w:tc>
          <w:tcPr>
            <w:tcW w:w="2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Times New Roman" w:eastAsia="Times New Roman" w:hAnsi="Times New Roman" w:cs="Times New Roman"/>
              </w:rPr>
            </w:pPr>
            <w:r>
              <w:rPr>
                <w:rFonts w:ascii="Helvetica Neue" w:eastAsia="Helvetica Neue" w:hAnsi="Helvetica Neue" w:cs="Helvetica Neue"/>
              </w:rPr>
              <w:t>RASTRO</w:t>
            </w:r>
          </w:p>
        </w:tc>
      </w:tr>
      <w:tr w:rsidR="00B10CC9">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Helvetica Neue" w:eastAsia="Helvetica Neue" w:hAnsi="Helvetica Neue" w:cs="Helvetica Neue"/>
              </w:rPr>
            </w:pPr>
            <w:r>
              <w:rPr>
                <w:rFonts w:ascii="Helvetica Neue" w:eastAsia="Helvetica Neue" w:hAnsi="Helvetica Neue" w:cs="Helvetica Neue"/>
              </w:rPr>
              <w:t>14 enero 2020</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BAHPIES</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RASTRO</w:t>
            </w:r>
          </w:p>
        </w:tc>
        <w:tc>
          <w:tcPr>
            <w:tcW w:w="2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10CC9" w:rsidRDefault="009B15F0">
            <w:pPr>
              <w:widowControl w:val="0"/>
              <w:spacing w:after="157" w:line="254" w:lineRule="auto"/>
              <w:ind w:right="-138"/>
              <w:rPr>
                <w:rFonts w:ascii="Times New Roman" w:eastAsia="Times New Roman" w:hAnsi="Times New Roman" w:cs="Times New Roman"/>
              </w:rPr>
            </w:pPr>
            <w:r>
              <w:rPr>
                <w:rFonts w:ascii="Helvetica Neue" w:eastAsia="Helvetica Neue" w:hAnsi="Helvetica Neue" w:cs="Helvetica Neue"/>
              </w:rPr>
              <w:t>CABAH</w:t>
            </w:r>
          </w:p>
        </w:tc>
      </w:tr>
    </w:tbl>
    <w:p w:rsidR="00B10CC9" w:rsidRDefault="00B10CC9">
      <w:pPr>
        <w:widowControl w:val="0"/>
        <w:spacing w:after="157" w:line="254" w:lineRule="auto"/>
        <w:ind w:left="720"/>
        <w:jc w:val="center"/>
        <w:rPr>
          <w:rFonts w:ascii="Helvetica Neue" w:eastAsia="Helvetica Neue" w:hAnsi="Helvetica Neue" w:cs="Helvetica Neue"/>
        </w:rPr>
      </w:pPr>
    </w:p>
    <w:p w:rsidR="00B10CC9" w:rsidRDefault="00B10CC9">
      <w:pPr>
        <w:widowControl w:val="0"/>
        <w:spacing w:after="157" w:line="254" w:lineRule="auto"/>
        <w:rPr>
          <w:rFonts w:ascii="Times New Roman" w:eastAsia="Times New Roman" w:hAnsi="Times New Roman" w:cs="Times New Roman"/>
        </w:rPr>
      </w:pPr>
    </w:p>
    <w:p w:rsidR="00B10CC9" w:rsidRDefault="009B15F0">
      <w:pPr>
        <w:widowControl w:val="0"/>
        <w:spacing w:after="157" w:line="254" w:lineRule="auto"/>
        <w:rPr>
          <w:rFonts w:ascii="Times New Roman" w:eastAsia="Times New Roman" w:hAnsi="Times New Roman" w:cs="Times New Roman"/>
        </w:rPr>
      </w:pPr>
      <w:r>
        <w:rPr>
          <w:rFonts w:ascii="Helvetica Neue" w:eastAsia="Helvetica Neue" w:hAnsi="Helvetica Neue" w:cs="Helvetica Neue"/>
        </w:rPr>
        <w:t>INFORMACIÓN PRÁCTICA</w:t>
      </w:r>
    </w:p>
    <w:p w:rsidR="00B10CC9" w:rsidRDefault="009B15F0">
      <w:pPr>
        <w:widowControl w:val="0"/>
        <w:spacing w:after="157" w:line="254" w:lineRule="auto"/>
        <w:jc w:val="both"/>
        <w:rPr>
          <w:rFonts w:ascii="Times New Roman" w:eastAsia="Times New Roman" w:hAnsi="Times New Roman" w:cs="Times New Roman"/>
        </w:rPr>
      </w:pPr>
      <w:r>
        <w:rPr>
          <w:rFonts w:ascii="Helvetica Neue" w:eastAsia="Helvetica Neue" w:hAnsi="Helvetica Neue" w:cs="Helvetica Neue"/>
          <w:sz w:val="21"/>
          <w:szCs w:val="21"/>
        </w:rPr>
        <w:t xml:space="preserve">Google Drive: Email: </w:t>
      </w:r>
      <w:hyperlink r:id="rId7">
        <w:r>
          <w:rPr>
            <w:rFonts w:ascii="Helvetica Neue" w:eastAsia="Helvetica Neue" w:hAnsi="Helvetica Neue" w:cs="Helvetica Neue"/>
          </w:rPr>
          <w:t>Bahsmv@gmail.com</w:t>
        </w:r>
      </w:hyperlink>
      <w:r>
        <w:rPr>
          <w:rFonts w:ascii="Helvetica Neue" w:eastAsia="Helvetica Neue" w:hAnsi="Helvetica Neue" w:cs="Helvetica Neue"/>
          <w:sz w:val="21"/>
          <w:szCs w:val="21"/>
        </w:rPr>
        <w:t xml:space="preserve"> /Contraseña: </w:t>
      </w:r>
      <w:proofErr w:type="spellStart"/>
      <w:r>
        <w:rPr>
          <w:rFonts w:ascii="Helvetica Neue" w:eastAsia="Helvetica Neue" w:hAnsi="Helvetica Neue" w:cs="Helvetica Neue"/>
          <w:sz w:val="21"/>
          <w:szCs w:val="21"/>
        </w:rPr>
        <w:t>sanmartin</w:t>
      </w:r>
      <w:proofErr w:type="spellEnd"/>
    </w:p>
    <w:p w:rsidR="00B10CC9" w:rsidRPr="000D24AD" w:rsidRDefault="009B15F0" w:rsidP="000D24AD">
      <w:pPr>
        <w:widowControl w:val="0"/>
        <w:spacing w:after="157" w:line="254" w:lineRule="auto"/>
        <w:ind w:left="720"/>
        <w:jc w:val="both"/>
        <w:rPr>
          <w:rFonts w:ascii="Helvetica Neue" w:eastAsia="Helvetica Neue" w:hAnsi="Helvetica Neue" w:cs="Helvetica Neue"/>
          <w:sz w:val="21"/>
          <w:szCs w:val="21"/>
        </w:rPr>
      </w:pPr>
      <w:r>
        <w:rPr>
          <w:rFonts w:ascii="Helvetica Neue" w:eastAsia="Helvetica Neue" w:hAnsi="Helvetica Neue" w:cs="Helvetica Neue"/>
          <w:sz w:val="21"/>
          <w:szCs w:val="21"/>
        </w:rPr>
        <w:t>(Si por algún casual piden el teléfono = móvil de Dani de Rastro)</w:t>
      </w:r>
    </w:p>
    <w:p w:rsidR="00B10CC9" w:rsidRDefault="0067253E" w:rsidP="000D24AD">
      <w:pPr>
        <w:widowControl w:val="0"/>
        <w:spacing w:after="157" w:line="254" w:lineRule="auto"/>
        <w:ind w:left="720"/>
        <w:jc w:val="both"/>
        <w:rPr>
          <w:rFonts w:ascii="Times New Roman" w:eastAsia="Times New Roman" w:hAnsi="Times New Roman" w:cs="Times New Roman"/>
        </w:rPr>
      </w:pPr>
      <w:r>
        <w:rPr>
          <w:rFonts w:ascii="Helvetica Neue" w:eastAsia="Helvetica Neue" w:hAnsi="Helvetica Neue" w:cs="Helvetica Neue"/>
          <w:sz w:val="21"/>
          <w:szCs w:val="21"/>
        </w:rPr>
        <w:t>(Si por un casual pregunta</w:t>
      </w:r>
      <w:r w:rsidR="000D24AD">
        <w:rPr>
          <w:rFonts w:ascii="Helvetica Neue" w:eastAsia="Helvetica Neue" w:hAnsi="Helvetica Neue" w:cs="Helvetica Neue"/>
          <w:sz w:val="21"/>
          <w:szCs w:val="21"/>
        </w:rPr>
        <w:t>n</w:t>
      </w:r>
      <w:r>
        <w:rPr>
          <w:rFonts w:ascii="Helvetica Neue" w:eastAsia="Helvetica Neue" w:hAnsi="Helvetica Neue" w:cs="Helvetica Neue"/>
          <w:sz w:val="21"/>
          <w:szCs w:val="21"/>
        </w:rPr>
        <w:t xml:space="preserve"> có</w:t>
      </w:r>
      <w:r w:rsidR="009B15F0">
        <w:rPr>
          <w:rFonts w:ascii="Helvetica Neue" w:eastAsia="Helvetica Neue" w:hAnsi="Helvetica Neue" w:cs="Helvetica Neue"/>
          <w:sz w:val="21"/>
          <w:szCs w:val="21"/>
        </w:rPr>
        <w:t>mo hemos llamado a las nuevas tierras = la veguilla)</w:t>
      </w:r>
    </w:p>
    <w:p w:rsidR="00B10CC9" w:rsidRDefault="00B10CC9">
      <w:pPr>
        <w:widowControl w:val="0"/>
        <w:spacing w:after="157" w:line="254" w:lineRule="auto"/>
        <w:jc w:val="both"/>
        <w:rPr>
          <w:rFonts w:ascii="Helvetica Neue" w:eastAsia="Helvetica Neue" w:hAnsi="Helvetica Neue" w:cs="Helvetica Neue"/>
          <w:sz w:val="21"/>
          <w:szCs w:val="21"/>
        </w:rPr>
      </w:pPr>
    </w:p>
    <w:p w:rsidR="00B10CC9" w:rsidRDefault="009B15F0">
      <w:pPr>
        <w:widowControl w:val="0"/>
        <w:spacing w:after="157" w:line="254" w:lineRule="auto"/>
        <w:jc w:val="both"/>
        <w:rPr>
          <w:rFonts w:ascii="Times New Roman" w:eastAsia="Times New Roman" w:hAnsi="Times New Roman" w:cs="Times New Roman"/>
        </w:rPr>
      </w:pPr>
      <w:r>
        <w:rPr>
          <w:rFonts w:ascii="Helvetica Neue" w:eastAsia="Helvetica Neue" w:hAnsi="Helvetica Neue" w:cs="Helvetica Neue"/>
        </w:rPr>
        <w:t xml:space="preserve">Enlace a Puchero: </w:t>
      </w:r>
    </w:p>
    <w:p w:rsidR="00B10CC9" w:rsidRDefault="005A6042">
      <w:pPr>
        <w:widowControl w:val="0"/>
        <w:spacing w:after="155" w:line="254" w:lineRule="auto"/>
        <w:ind w:left="1080"/>
        <w:jc w:val="both"/>
        <w:rPr>
          <w:rFonts w:ascii="Times New Roman" w:eastAsia="Times New Roman" w:hAnsi="Times New Roman" w:cs="Times New Roman"/>
          <w:sz w:val="24"/>
          <w:szCs w:val="24"/>
        </w:rPr>
      </w:pPr>
      <w:hyperlink r:id="rId8">
        <w:r w:rsidR="009B15F0">
          <w:rPr>
            <w:rFonts w:ascii="Helvetica Neue" w:eastAsia="Helvetica Neue" w:hAnsi="Helvetica Neue" w:cs="Helvetica Neue"/>
            <w:color w:val="1155CC"/>
          </w:rPr>
          <w:t>https://drive.google.com/file/d/1y6L-01C_WtExV8psxBRYOPodBoK72VmJ/view?usp=sharing</w:t>
        </w:r>
      </w:hyperlink>
    </w:p>
    <w:p w:rsidR="00B10CC9" w:rsidRDefault="00B10CC9">
      <w:pPr>
        <w:widowControl w:val="0"/>
        <w:spacing w:after="157" w:line="254" w:lineRule="auto"/>
        <w:jc w:val="both"/>
        <w:rPr>
          <w:rFonts w:ascii="Times New Roman" w:eastAsia="Times New Roman" w:hAnsi="Times New Roman" w:cs="Times New Roman"/>
        </w:rPr>
      </w:pPr>
    </w:p>
    <w:sectPr w:rsidR="00B10CC9" w:rsidSect="00AD760F">
      <w:footerReference w:type="default" r:id="rId9"/>
      <w:pgSz w:w="12240" w:h="15840"/>
      <w:pgMar w:top="1417" w:right="992"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5C" w:rsidRDefault="0047275C" w:rsidP="00F17ABD">
      <w:pPr>
        <w:spacing w:after="0" w:line="240" w:lineRule="auto"/>
      </w:pPr>
      <w:r>
        <w:separator/>
      </w:r>
    </w:p>
  </w:endnote>
  <w:endnote w:type="continuationSeparator" w:id="0">
    <w:p w:rsidR="0047275C" w:rsidRDefault="0047275C" w:rsidP="00F1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51"/>
      <w:docPartObj>
        <w:docPartGallery w:val="Page Numbers (Bottom of Page)"/>
        <w:docPartUnique/>
      </w:docPartObj>
    </w:sdtPr>
    <w:sdtContent>
      <w:p w:rsidR="00F17ABD" w:rsidRDefault="005A6042">
        <w:pPr>
          <w:pStyle w:val="Piedepgina"/>
          <w:jc w:val="right"/>
        </w:pPr>
        <w:fldSimple w:instr=" PAGE   \* MERGEFORMAT ">
          <w:r w:rsidR="00A002B2">
            <w:rPr>
              <w:noProof/>
            </w:rPr>
            <w:t>1</w:t>
          </w:r>
        </w:fldSimple>
      </w:p>
    </w:sdtContent>
  </w:sdt>
  <w:p w:rsidR="00F17ABD" w:rsidRDefault="00F17A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5C" w:rsidRDefault="0047275C" w:rsidP="00F17ABD">
      <w:pPr>
        <w:spacing w:after="0" w:line="240" w:lineRule="auto"/>
      </w:pPr>
      <w:r>
        <w:separator/>
      </w:r>
    </w:p>
  </w:footnote>
  <w:footnote w:type="continuationSeparator" w:id="0">
    <w:p w:rsidR="0047275C" w:rsidRDefault="0047275C" w:rsidP="00F17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948"/>
    <w:multiLevelType w:val="multilevel"/>
    <w:tmpl w:val="675CD09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DAB0DA7"/>
    <w:multiLevelType w:val="multilevel"/>
    <w:tmpl w:val="F49CB94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42C5ECC"/>
    <w:multiLevelType w:val="hybridMultilevel"/>
    <w:tmpl w:val="19F66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E646F5"/>
    <w:multiLevelType w:val="hybridMultilevel"/>
    <w:tmpl w:val="CA00DE6E"/>
    <w:lvl w:ilvl="0" w:tplc="5CFE0122">
      <w:start w:val="6"/>
      <w:numFmt w:val="bullet"/>
      <w:lvlText w:val="-"/>
      <w:lvlJc w:val="left"/>
      <w:pPr>
        <w:ind w:left="720" w:hanging="360"/>
      </w:pPr>
      <w:rPr>
        <w:rFonts w:ascii="Helvetica Neue" w:eastAsia="Helvetica Neue" w:hAnsi="Helvetica Neue" w:cs="Helvetica 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011DF3"/>
    <w:multiLevelType w:val="multilevel"/>
    <w:tmpl w:val="346A2DFC"/>
    <w:lvl w:ilvl="0">
      <w:start w:val="1"/>
      <w:numFmt w:val="bullet"/>
      <w:lvlText w:val="•"/>
      <w:lvlJc w:val="left"/>
      <w:pPr>
        <w:ind w:left="1080" w:hanging="360"/>
      </w:pPr>
    </w:lvl>
    <w:lvl w:ilvl="1">
      <w:start w:val="1"/>
      <w:numFmt w:val="decimal"/>
      <w:lvlText w:val=""/>
      <w:lvlJc w:val="left"/>
      <w:pPr>
        <w:ind w:left="360" w:firstLine="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5">
    <w:nsid w:val="7F1360D9"/>
    <w:multiLevelType w:val="multilevel"/>
    <w:tmpl w:val="4FE8E96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10CC9"/>
    <w:rsid w:val="000D24AD"/>
    <w:rsid w:val="00185930"/>
    <w:rsid w:val="0047275C"/>
    <w:rsid w:val="00526598"/>
    <w:rsid w:val="005A6042"/>
    <w:rsid w:val="0064709C"/>
    <w:rsid w:val="0067253E"/>
    <w:rsid w:val="00693B95"/>
    <w:rsid w:val="006D0DA5"/>
    <w:rsid w:val="006F4C01"/>
    <w:rsid w:val="00721AB9"/>
    <w:rsid w:val="007F486A"/>
    <w:rsid w:val="00852594"/>
    <w:rsid w:val="008E19CE"/>
    <w:rsid w:val="008E6C9F"/>
    <w:rsid w:val="009B15F0"/>
    <w:rsid w:val="00A002B2"/>
    <w:rsid w:val="00A32A18"/>
    <w:rsid w:val="00AD760F"/>
    <w:rsid w:val="00AE6EC7"/>
    <w:rsid w:val="00B10CC9"/>
    <w:rsid w:val="00BB37D5"/>
    <w:rsid w:val="00C26D40"/>
    <w:rsid w:val="00CC33FA"/>
    <w:rsid w:val="00CF5B0B"/>
    <w:rsid w:val="00EB50F7"/>
    <w:rsid w:val="00F17ABD"/>
    <w:rsid w:val="00F92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0F"/>
  </w:style>
  <w:style w:type="paragraph" w:styleId="Ttulo1">
    <w:name w:val="heading 1"/>
    <w:basedOn w:val="Normal"/>
    <w:next w:val="Normal"/>
    <w:rsid w:val="00AD760F"/>
    <w:pPr>
      <w:keepNext/>
      <w:keepLines/>
      <w:spacing w:before="480" w:after="120"/>
      <w:outlineLvl w:val="0"/>
    </w:pPr>
    <w:rPr>
      <w:b/>
      <w:sz w:val="48"/>
      <w:szCs w:val="48"/>
    </w:rPr>
  </w:style>
  <w:style w:type="paragraph" w:styleId="Ttulo2">
    <w:name w:val="heading 2"/>
    <w:basedOn w:val="Normal"/>
    <w:next w:val="Normal"/>
    <w:rsid w:val="00AD760F"/>
    <w:pPr>
      <w:keepNext/>
      <w:keepLines/>
      <w:spacing w:before="360" w:after="80"/>
      <w:outlineLvl w:val="1"/>
    </w:pPr>
    <w:rPr>
      <w:b/>
      <w:sz w:val="36"/>
      <w:szCs w:val="36"/>
    </w:rPr>
  </w:style>
  <w:style w:type="paragraph" w:styleId="Ttulo3">
    <w:name w:val="heading 3"/>
    <w:basedOn w:val="Normal"/>
    <w:next w:val="Normal"/>
    <w:rsid w:val="00AD760F"/>
    <w:pPr>
      <w:keepNext/>
      <w:keepLines/>
      <w:spacing w:before="280" w:after="80"/>
      <w:outlineLvl w:val="2"/>
    </w:pPr>
    <w:rPr>
      <w:b/>
      <w:sz w:val="28"/>
      <w:szCs w:val="28"/>
    </w:rPr>
  </w:style>
  <w:style w:type="paragraph" w:styleId="Ttulo4">
    <w:name w:val="heading 4"/>
    <w:basedOn w:val="Normal"/>
    <w:next w:val="Normal"/>
    <w:rsid w:val="00AD760F"/>
    <w:pPr>
      <w:keepNext/>
      <w:keepLines/>
      <w:spacing w:before="240" w:after="40"/>
      <w:outlineLvl w:val="3"/>
    </w:pPr>
    <w:rPr>
      <w:b/>
      <w:sz w:val="24"/>
      <w:szCs w:val="24"/>
    </w:rPr>
  </w:style>
  <w:style w:type="paragraph" w:styleId="Ttulo5">
    <w:name w:val="heading 5"/>
    <w:basedOn w:val="Normal"/>
    <w:next w:val="Normal"/>
    <w:rsid w:val="00AD760F"/>
    <w:pPr>
      <w:keepNext/>
      <w:keepLines/>
      <w:spacing w:before="220" w:after="40"/>
      <w:outlineLvl w:val="4"/>
    </w:pPr>
    <w:rPr>
      <w:b/>
    </w:rPr>
  </w:style>
  <w:style w:type="paragraph" w:styleId="Ttulo6">
    <w:name w:val="heading 6"/>
    <w:basedOn w:val="Normal"/>
    <w:next w:val="Normal"/>
    <w:rsid w:val="00AD760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D760F"/>
    <w:tblPr>
      <w:tblCellMar>
        <w:top w:w="0" w:type="dxa"/>
        <w:left w:w="0" w:type="dxa"/>
        <w:bottom w:w="0" w:type="dxa"/>
        <w:right w:w="0" w:type="dxa"/>
      </w:tblCellMar>
    </w:tblPr>
  </w:style>
  <w:style w:type="paragraph" w:styleId="Ttulo">
    <w:name w:val="Title"/>
    <w:basedOn w:val="Normal"/>
    <w:next w:val="Normal"/>
    <w:rsid w:val="00AD760F"/>
    <w:pPr>
      <w:keepNext/>
      <w:keepLines/>
      <w:spacing w:before="480" w:after="120"/>
    </w:pPr>
    <w:rPr>
      <w:b/>
      <w:sz w:val="72"/>
      <w:szCs w:val="72"/>
    </w:rPr>
  </w:style>
  <w:style w:type="table" w:customStyle="1" w:styleId="TableNormal0">
    <w:name w:val="Table Normal"/>
    <w:rsid w:val="00AD760F"/>
    <w:tblPr>
      <w:tblCellMar>
        <w:top w:w="0" w:type="dxa"/>
        <w:left w:w="0" w:type="dxa"/>
        <w:bottom w:w="0" w:type="dxa"/>
        <w:right w:w="0" w:type="dxa"/>
      </w:tblCellMar>
    </w:tblPr>
  </w:style>
  <w:style w:type="table" w:customStyle="1" w:styleId="TableNormal1">
    <w:name w:val="Table Normal"/>
    <w:rsid w:val="00AD760F"/>
    <w:tblPr>
      <w:tblCellMar>
        <w:top w:w="0" w:type="dxa"/>
        <w:left w:w="0" w:type="dxa"/>
        <w:bottom w:w="0" w:type="dxa"/>
        <w:right w:w="0" w:type="dxa"/>
      </w:tblCellMar>
    </w:tblPr>
  </w:style>
  <w:style w:type="paragraph" w:styleId="Subttulo">
    <w:name w:val="Subtitle"/>
    <w:basedOn w:val="Normal"/>
    <w:next w:val="Normal"/>
    <w:rsid w:val="00AD760F"/>
    <w:pPr>
      <w:keepNext/>
      <w:keepLines/>
      <w:spacing w:before="360" w:after="80"/>
    </w:pPr>
    <w:rPr>
      <w:rFonts w:ascii="Georgia" w:eastAsia="Georgia" w:hAnsi="Georgia" w:cs="Georgia"/>
      <w:i/>
      <w:color w:val="666666"/>
      <w:sz w:val="48"/>
      <w:szCs w:val="48"/>
    </w:rPr>
  </w:style>
  <w:style w:type="table" w:customStyle="1" w:styleId="a">
    <w:basedOn w:val="TableNormal1"/>
    <w:rsid w:val="00AD760F"/>
    <w:tblPr>
      <w:tblStyleRowBandSize w:val="1"/>
      <w:tblStyleColBandSize w:val="1"/>
      <w:tblCellMar>
        <w:top w:w="0" w:type="dxa"/>
        <w:left w:w="115" w:type="dxa"/>
        <w:bottom w:w="0" w:type="dxa"/>
        <w:right w:w="115" w:type="dxa"/>
      </w:tblCellMar>
    </w:tblPr>
  </w:style>
  <w:style w:type="table" w:customStyle="1" w:styleId="a0">
    <w:basedOn w:val="TableNormal1"/>
    <w:rsid w:val="00AD760F"/>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A50908"/>
    <w:pPr>
      <w:ind w:left="720"/>
      <w:contextualSpacing/>
    </w:pPr>
  </w:style>
  <w:style w:type="paragraph" w:styleId="NormalWeb">
    <w:name w:val="Normal (Web)"/>
    <w:basedOn w:val="Normal"/>
    <w:uiPriority w:val="99"/>
    <w:unhideWhenUsed/>
    <w:rsid w:val="003948FB"/>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a1">
    <w:basedOn w:val="TableNormal1"/>
    <w:rsid w:val="00AD760F"/>
    <w:tblPr>
      <w:tblStyleRowBandSize w:val="1"/>
      <w:tblStyleColBandSize w:val="1"/>
      <w:tblCellMar>
        <w:top w:w="0" w:type="dxa"/>
        <w:left w:w="115" w:type="dxa"/>
        <w:bottom w:w="0" w:type="dxa"/>
        <w:right w:w="115" w:type="dxa"/>
      </w:tblCellMar>
    </w:tblPr>
  </w:style>
  <w:style w:type="table" w:customStyle="1" w:styleId="a2">
    <w:basedOn w:val="TableNormal1"/>
    <w:rsid w:val="00AD760F"/>
    <w:tblPr>
      <w:tblStyleRowBandSize w:val="1"/>
      <w:tblStyleColBandSize w:val="1"/>
      <w:tblCellMar>
        <w:top w:w="40" w:type="dxa"/>
        <w:left w:w="40" w:type="dxa"/>
        <w:bottom w:w="40" w:type="dxa"/>
        <w:right w:w="40" w:type="dxa"/>
      </w:tblCellMar>
    </w:tblPr>
  </w:style>
  <w:style w:type="table" w:customStyle="1" w:styleId="a3">
    <w:basedOn w:val="TableNormal1"/>
    <w:rsid w:val="00AD760F"/>
    <w:tblPr>
      <w:tblStyleRowBandSize w:val="1"/>
      <w:tblStyleColBandSize w:val="1"/>
      <w:tblCellMar>
        <w:top w:w="0" w:type="dxa"/>
        <w:left w:w="115" w:type="dxa"/>
        <w:bottom w:w="0" w:type="dxa"/>
        <w:right w:w="115" w:type="dxa"/>
      </w:tblCellMar>
    </w:tblPr>
  </w:style>
  <w:style w:type="table" w:customStyle="1" w:styleId="a4">
    <w:basedOn w:val="TableNormal0"/>
    <w:rsid w:val="00AD760F"/>
    <w:tblPr>
      <w:tblStyleRowBandSize w:val="1"/>
      <w:tblStyleColBandSize w:val="1"/>
      <w:tblCellMar>
        <w:top w:w="40" w:type="dxa"/>
        <w:left w:w="115" w:type="dxa"/>
        <w:bottom w:w="40" w:type="dxa"/>
        <w:right w:w="115" w:type="dxa"/>
      </w:tblCellMar>
    </w:tblPr>
  </w:style>
  <w:style w:type="table" w:customStyle="1" w:styleId="a5">
    <w:basedOn w:val="TableNormal0"/>
    <w:rsid w:val="00AD760F"/>
    <w:tblPr>
      <w:tblStyleRowBandSize w:val="1"/>
      <w:tblStyleColBandSize w:val="1"/>
      <w:tblCellMar>
        <w:top w:w="40" w:type="dxa"/>
        <w:left w:w="115" w:type="dxa"/>
        <w:bottom w:w="40" w:type="dxa"/>
        <w:right w:w="115" w:type="dxa"/>
      </w:tblCellMar>
    </w:tblPr>
  </w:style>
  <w:style w:type="paragraph" w:styleId="Encabezado">
    <w:name w:val="header"/>
    <w:basedOn w:val="Normal"/>
    <w:link w:val="EncabezadoCar"/>
    <w:uiPriority w:val="99"/>
    <w:semiHidden/>
    <w:unhideWhenUsed/>
    <w:rsid w:val="00F17A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7ABD"/>
  </w:style>
  <w:style w:type="paragraph" w:styleId="Piedepgina">
    <w:name w:val="footer"/>
    <w:basedOn w:val="Normal"/>
    <w:link w:val="PiedepginaCar"/>
    <w:uiPriority w:val="99"/>
    <w:unhideWhenUsed/>
    <w:rsid w:val="00F17A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7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A50908"/>
    <w:pPr>
      <w:ind w:left="720"/>
      <w:contextualSpacing/>
    </w:pPr>
  </w:style>
  <w:style w:type="paragraph" w:styleId="NormalWeb">
    <w:name w:val="Normal (Web)"/>
    <w:basedOn w:val="Normal"/>
    <w:uiPriority w:val="99"/>
    <w:unhideWhenUsed/>
    <w:rsid w:val="003948FB"/>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40" w:type="dxa"/>
        <w:left w:w="40" w:type="dxa"/>
        <w:bottom w:w="40" w:type="dxa"/>
        <w:right w:w="40"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40" w:type="dxa"/>
        <w:left w:w="115" w:type="dxa"/>
        <w:bottom w:w="40" w:type="dxa"/>
        <w:right w:w="115" w:type="dxa"/>
      </w:tblCellMar>
    </w:tblPr>
  </w:style>
  <w:style w:type="table" w:customStyle="1" w:styleId="a5">
    <w:basedOn w:val="TableNormal0"/>
    <w:tblPr>
      <w:tblStyleRowBandSize w:val="1"/>
      <w:tblStyleColBandSize w:val="1"/>
      <w:tblCellMar>
        <w:top w:w="40" w:type="dxa"/>
        <w:left w:w="115" w:type="dxa"/>
        <w:bottom w:w="4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6L-01C_WtExV8psxBRYOPodBoK72VmJ/view?usp=sharing" TargetMode="External"/><Relationship Id="rId3" Type="http://schemas.openxmlformats.org/officeDocument/2006/relationships/settings" Target="settings.xml"/><Relationship Id="rId7" Type="http://schemas.openxmlformats.org/officeDocument/2006/relationships/hyperlink" Target="mailto:Bahsmv@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utopo</dc:creator>
  <cp:lastModifiedBy>Olga</cp:lastModifiedBy>
  <cp:revision>14</cp:revision>
  <dcterms:created xsi:type="dcterms:W3CDTF">2019-11-14T11:41:00Z</dcterms:created>
  <dcterms:modified xsi:type="dcterms:W3CDTF">2019-11-14T20:30:00Z</dcterms:modified>
</cp:coreProperties>
</file>